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E4" w:rsidRDefault="00953AA1" w:rsidP="009244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A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244E4" w:rsidRPr="00275C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 </w:t>
      </w:r>
      <w:r w:rsidR="009244E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244E4" w:rsidRPr="00275C81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="009244E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244E4" w:rsidRPr="00275C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</w:t>
      </w:r>
      <w:r w:rsidR="009244E4">
        <w:rPr>
          <w:rFonts w:ascii="Times New Roman" w:hAnsi="Times New Roman" w:cs="Times New Roman"/>
          <w:b/>
          <w:sz w:val="28"/>
          <w:szCs w:val="28"/>
          <w:lang w:val="kk-KZ"/>
        </w:rPr>
        <w:t>ЖАЙ</w:t>
      </w:r>
      <w:r w:rsidR="009244E4" w:rsidRPr="00275C81">
        <w:rPr>
          <w:rFonts w:ascii="Times New Roman" w:hAnsi="Times New Roman" w:cs="Times New Roman"/>
          <w:b/>
          <w:sz w:val="28"/>
          <w:szCs w:val="28"/>
          <w:lang w:val="kk-KZ"/>
        </w:rPr>
        <w:t>-БАҚШАСЫ</w:t>
      </w:r>
      <w:r w:rsidR="009244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ҚАЗЫНАЛЫҚ КӘСІПОРНЫ</w:t>
      </w:r>
    </w:p>
    <w:p w:rsidR="009244E4" w:rsidRPr="004B314C" w:rsidRDefault="00877F6F" w:rsidP="00877F6F">
      <w:pPr>
        <w:pStyle w:val="a3"/>
        <w:tabs>
          <w:tab w:val="left" w:pos="383"/>
          <w:tab w:val="right" w:pos="992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244E4"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«Ақтөбе облысының білім басқармасы Мәртөк ауданының білім бөлімі» ММ </w:t>
      </w:r>
    </w:p>
    <w:p w:rsidR="00E76086" w:rsidRDefault="009244E4" w:rsidP="00877F6F">
      <w:pPr>
        <w:pStyle w:val="a3"/>
        <w:tabs>
          <w:tab w:val="left" w:pos="383"/>
          <w:tab w:val="right" w:pos="992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7F6F"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6 «Қарлығаш» бөбекжай-бақшасы » МКҚК </w:t>
      </w:r>
      <w:r w:rsidR="00877F6F"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2017-2022 оқу жылының </w:t>
      </w:r>
      <w:r w:rsidR="00E76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9244E4" w:rsidRPr="004B314C" w:rsidRDefault="00E76086" w:rsidP="00877F6F">
      <w:pPr>
        <w:pStyle w:val="a3"/>
        <w:tabs>
          <w:tab w:val="left" w:pos="383"/>
          <w:tab w:val="right" w:pos="992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877F6F" w:rsidRPr="004B314C"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қорытынды  есебі .</w:t>
      </w:r>
      <w:r w:rsidR="009244E4"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</w:p>
    <w:p w:rsidR="009244E4" w:rsidRPr="004B314C" w:rsidRDefault="009244E4" w:rsidP="009244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E76086" w:rsidRDefault="004B314C" w:rsidP="004B314C">
      <w:pPr>
        <w:pStyle w:val="a3"/>
        <w:tabs>
          <w:tab w:val="left" w:pos="383"/>
          <w:tab w:val="right" w:pos="992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9244E4" w:rsidRPr="004B314C">
        <w:rPr>
          <w:rFonts w:ascii="Times New Roman" w:hAnsi="Times New Roman" w:cs="Times New Roman"/>
          <w:sz w:val="28"/>
          <w:szCs w:val="28"/>
          <w:lang w:val="kk-KZ"/>
        </w:rPr>
        <w:t>ҚР Білім және ғылым министрлігінің Білім және ғылым  саласындағы сапаны қамтамасыз ету комитеті төрағасының 2021 жылғы 3 тамыздағы №634 бұйрығымен бекітілген «Білім беру ұйымдарында мемлекеттік аттестаттауды ұйымдастыру және өткізу жөніндегі нұсқаулық», ҚР Білім және ғылым министрінің 2016жылғы 2 ақпандағы №124 бұйрығымен бекітілген (26.07.2021ж №366) «Білім беру ұйымдарын бағалау өлшемшарттары»,</w:t>
      </w:r>
      <w:r w:rsidR="00877F6F" w:rsidRPr="004B3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4E4" w:rsidRPr="004B314C">
        <w:rPr>
          <w:rFonts w:ascii="Times New Roman" w:hAnsi="Times New Roman" w:cs="Times New Roman"/>
          <w:sz w:val="28"/>
          <w:szCs w:val="28"/>
          <w:lang w:val="kk-KZ"/>
        </w:rPr>
        <w:t>ҚР Білім және ғылым министлігінің Білім және ғылым саласында сапаны қамтамасыз ету комитеті төрағасының 2021 жылғы 10 қыркүйектегі №700 бұйрығына қосымша «Білім беру ұйымдарының өзін-өзі бағалауын ұйымдастыру және өткізу жөніндегі әдістемелік ұсынымдар» және «Ақтөбе облысының білім басқармасы Мәртөк аудпнының білім бөлімі»01.02.2022ж №23 бұйрығы мен 2022 жылғы 1 желтоқсанда өткізілген балабақшаның педагогикалық кеңестің (№3 хаттамасы)шешімі негізінде</w:t>
      </w:r>
      <w:r w:rsidR="00877F6F" w:rsidRPr="004B31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7F6F" w:rsidRPr="004B31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хатты негізге </w:t>
      </w:r>
    </w:p>
    <w:p w:rsidR="009244E4" w:rsidRPr="004B314C" w:rsidRDefault="00877F6F" w:rsidP="004B314C">
      <w:pPr>
        <w:pStyle w:val="a3"/>
        <w:tabs>
          <w:tab w:val="left" w:pos="383"/>
          <w:tab w:val="right" w:pos="9922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B314C">
        <w:rPr>
          <w:rFonts w:ascii="Times New Roman" w:hAnsi="Times New Roman" w:cs="Times New Roman"/>
          <w:b/>
          <w:sz w:val="28"/>
          <w:szCs w:val="28"/>
          <w:lang w:val="kk-KZ"/>
        </w:rPr>
        <w:t>ала отырып</w:t>
      </w:r>
      <w:r w:rsidRPr="004B31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4E4" w:rsidRPr="004B314C">
        <w:rPr>
          <w:rFonts w:ascii="Times New Roman" w:hAnsi="Times New Roman" w:cs="Times New Roman"/>
          <w:sz w:val="28"/>
          <w:szCs w:val="28"/>
          <w:lang w:val="kk-KZ"/>
        </w:rPr>
        <w:t xml:space="preserve">№6 «Қарлығаш» бөбекжай-бақшасы МКҚК-да </w:t>
      </w:r>
      <w:r w:rsidRPr="004B314C">
        <w:rPr>
          <w:rFonts w:ascii="Times New Roman" w:hAnsi="Times New Roman" w:cs="Times New Roman"/>
          <w:sz w:val="28"/>
          <w:szCs w:val="28"/>
          <w:lang w:val="kk-KZ"/>
        </w:rPr>
        <w:t xml:space="preserve"> 2017-2022 жыл аралығындағы балбақша ішілік өткізілген қорытынды нәтижесі төмендегідей.</w:t>
      </w:r>
    </w:p>
    <w:p w:rsidR="00A2291C" w:rsidRDefault="00953AA1" w:rsidP="004B31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B31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314C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953AA1" w:rsidRPr="00A2291C" w:rsidRDefault="00A2291C" w:rsidP="004B314C">
      <w:pPr>
        <w:pStyle w:val="a3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4B31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53AA1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№ 6 «Қарлығаш» бөбекжай-бақшасы  МКҚК бойынша</w:t>
      </w:r>
    </w:p>
    <w:p w:rsidR="00953AA1" w:rsidRDefault="00053C78" w:rsidP="00953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2</w:t>
      </w:r>
      <w:r w:rsidR="004B314C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017 -2018</w:t>
      </w:r>
      <w:r w:rsidR="00953AA1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оқу жылына арналған</w:t>
      </w:r>
      <w:r w:rsidR="00A2291C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</w:t>
      </w:r>
      <w:r w:rsidR="000B101F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есебі</w:t>
      </w:r>
    </w:p>
    <w:p w:rsidR="00A2291C" w:rsidRDefault="00A2291C" w:rsidP="00953A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6086" w:rsidRPr="00E76086" w:rsidRDefault="00E76086" w:rsidP="00E760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E76086">
        <w:rPr>
          <w:rFonts w:ascii="Times New Roman" w:hAnsi="Times New Roman" w:cs="Times New Roman"/>
          <w:b/>
          <w:sz w:val="28"/>
          <w:szCs w:val="28"/>
          <w:lang w:val="kk-KZ"/>
        </w:rPr>
        <w:t>№6 «Қарлығаш» мектепке дейінгі білім орталығы туралы мәлімет</w:t>
      </w:r>
    </w:p>
    <w:p w:rsidR="00E76086" w:rsidRPr="00E76086" w:rsidRDefault="00E76086" w:rsidP="00E76086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E76086">
        <w:rPr>
          <w:rFonts w:ascii="Times New Roman" w:hAnsi="Times New Roman" w:cs="Times New Roman"/>
          <w:sz w:val="28"/>
          <w:szCs w:val="28"/>
          <w:lang w:val="kk-KZ"/>
        </w:rPr>
        <w:t>№6 «Қарлығаш» бөбекжай-бақшасы 1984 ж салынды. 2007 ж 1-қарашада</w:t>
      </w:r>
    </w:p>
    <w:p w:rsidR="00E76086" w:rsidRPr="00E76086" w:rsidRDefault="00E76086" w:rsidP="00E7608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салтанатты түрде №6 «Қарлығаш» бөбек-бақшасы болып ашылды.</w:t>
      </w:r>
    </w:p>
    <w:p w:rsidR="00E76086" w:rsidRPr="00E76086" w:rsidRDefault="00E76086" w:rsidP="00E7608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Мекен-жайы:Мәртөк ауданы, М.Әуезов,151.</w:t>
      </w:r>
    </w:p>
    <w:p w:rsidR="00E76086" w:rsidRPr="00E76086" w:rsidRDefault="00E76086" w:rsidP="00E7608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Тел: 31-9-40</w:t>
      </w:r>
    </w:p>
    <w:p w:rsidR="00E76086" w:rsidRPr="00E76086" w:rsidRDefault="00E76086" w:rsidP="00E7608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Оқыту тілі: Қазақ-тілі</w:t>
      </w:r>
    </w:p>
    <w:p w:rsidR="00E76086" w:rsidRPr="00E76086" w:rsidRDefault="00E76086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Бала саны: 70</w:t>
      </w:r>
    </w:p>
    <w:p w:rsidR="00E76086" w:rsidRPr="00E76086" w:rsidRDefault="00E76086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Кадрлар саны:9</w:t>
      </w:r>
    </w:p>
    <w:p w:rsidR="00E76086" w:rsidRPr="00E76086" w:rsidRDefault="00E76086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Тәрбиешілер:7</w:t>
      </w:r>
    </w:p>
    <w:p w:rsidR="00E76086" w:rsidRPr="00E76086" w:rsidRDefault="00E76086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Тәрбиешілердің көмекшілері:3</w:t>
      </w:r>
    </w:p>
    <w:p w:rsidR="00E76086" w:rsidRPr="00E76086" w:rsidRDefault="00E76086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6086">
        <w:rPr>
          <w:rFonts w:ascii="Times New Roman" w:hAnsi="Times New Roman" w:cs="Times New Roman"/>
          <w:sz w:val="28"/>
          <w:szCs w:val="28"/>
          <w:lang w:val="kk-KZ"/>
        </w:rPr>
        <w:t>Топтар  саны: 3 топ</w:t>
      </w:r>
    </w:p>
    <w:p w:rsidR="00E76086" w:rsidRPr="00E76086" w:rsidRDefault="00A2291C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1.«Мөлдір бұлақ» ересек</w:t>
      </w:r>
      <w:r w:rsidR="00E76086" w:rsidRPr="00E76086">
        <w:rPr>
          <w:rFonts w:ascii="Times New Roman" w:hAnsi="Times New Roman" w:cs="Times New Roman"/>
          <w:sz w:val="28"/>
          <w:szCs w:val="28"/>
          <w:lang w:val="kk-KZ"/>
        </w:rPr>
        <w:t xml:space="preserve"> тобы-25 бала</w:t>
      </w:r>
    </w:p>
    <w:p w:rsidR="00E76086" w:rsidRPr="00E76086" w:rsidRDefault="00A2291C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2.«Балдырған» ортаңғы </w:t>
      </w:r>
      <w:r w:rsidR="00E76086" w:rsidRPr="00E76086">
        <w:rPr>
          <w:rFonts w:ascii="Times New Roman" w:hAnsi="Times New Roman" w:cs="Times New Roman"/>
          <w:sz w:val="28"/>
          <w:szCs w:val="28"/>
          <w:lang w:val="kk-KZ"/>
        </w:rPr>
        <w:t>тобы-25 бала</w:t>
      </w:r>
    </w:p>
    <w:p w:rsidR="00E76086" w:rsidRPr="00E76086" w:rsidRDefault="00A2291C" w:rsidP="00E760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3.«Айгөлек» </w:t>
      </w:r>
      <w:r w:rsidR="00E76086" w:rsidRPr="00E76086">
        <w:rPr>
          <w:rFonts w:ascii="Times New Roman" w:hAnsi="Times New Roman" w:cs="Times New Roman"/>
          <w:sz w:val="28"/>
          <w:szCs w:val="28"/>
          <w:lang w:val="kk-KZ"/>
        </w:rPr>
        <w:t xml:space="preserve"> кіші тобы-20 бала</w:t>
      </w:r>
    </w:p>
    <w:p w:rsidR="00F8654B" w:rsidRPr="00A2291C" w:rsidRDefault="00F8654B" w:rsidP="00A2291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072FF" w:rsidRPr="00A2291C">
        <w:rPr>
          <w:rFonts w:ascii="Times New Roman" w:hAnsi="Times New Roman" w:cs="Times New Roman"/>
          <w:sz w:val="28"/>
          <w:szCs w:val="28"/>
          <w:lang w:val="kk-KZ"/>
        </w:rPr>
        <w:t>Балабақшаның 2017 -2018</w:t>
      </w:r>
      <w:r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оқу жоспары «Қазақстан Республикасының Мемлекеттік жалпыға міндетті білім беру стандартын бекіту туралы. Мектепке дейінгі тәрбие мен оқыту. Негізгі ережелер» Қазақстан республикасы білім және ғылым минист</w:t>
      </w:r>
      <w:r w:rsidR="004B314C" w:rsidRPr="00A2291C">
        <w:rPr>
          <w:rFonts w:ascii="Times New Roman" w:hAnsi="Times New Roman" w:cs="Times New Roman"/>
          <w:sz w:val="28"/>
          <w:szCs w:val="28"/>
          <w:lang w:val="kk-KZ"/>
        </w:rPr>
        <w:t>ірінің міндетін атқарушының 2016 жылғы 12 тамыздағы № 391</w:t>
      </w:r>
      <w:r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 әдістемелік нұсқау хаты басшылыққа алып жасалды.</w:t>
      </w:r>
      <w:r w:rsidR="00A072FF"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Осы мақсаттарды жүзеге асыру барысында  мектепке дейінгі тәрбие мен оқыту білім беруде балабақшамыз </w:t>
      </w:r>
      <w:r w:rsidR="008254C5" w:rsidRPr="00A229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654B" w:rsidRPr="00A2291C" w:rsidRDefault="00F8654B" w:rsidP="00A07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«Алғашқы қадам», «Зерек бала»  бағдарламаларымен  жұмыс жасайды. Білім беру бағдарламасы 5 саладан тұрады: Денсаулық, Шығармашылық, Таным, Әлеуметтік орта, Қатынас. 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F8654B" w:rsidRPr="00A2291C" w:rsidRDefault="00F8654B" w:rsidP="00A07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Балабақшамыздың  оқу- тәрбие жұмысында ұйымдастырылған оқу- іс әрекеті жүктемеге, жас ерекшілігіне сай жұмыс жүргізіледі.</w:t>
      </w:r>
    </w:p>
    <w:p w:rsidR="00F8654B" w:rsidRPr="00A2291C" w:rsidRDefault="00F8654B" w:rsidP="00A22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І кіші тобы «Айгөлек» тобы 1.5 – 3 жас аралығында «Алғашқы қадам» бағдарламасымен оқу процесі жүргізіледі .</w:t>
      </w:r>
    </w:p>
    <w:p w:rsidR="00F8654B" w:rsidRPr="00A2291C" w:rsidRDefault="00F8654B" w:rsidP="00A07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Ұйымдастырылған оқу - іс әрекетінің апталық жүктемесі 9 сағат, сабақ өту ұзақтығы 10-15 минут.</w:t>
      </w:r>
    </w:p>
    <w:p w:rsidR="00F8654B" w:rsidRPr="00A2291C" w:rsidRDefault="00F8654B" w:rsidP="00A22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ІІ  кіші тобы «Балдырған» тобы 3 – 4 жас аралығында «Алғашқы қадам» бағдарламасымен жұмыс жүргізіледі .</w:t>
      </w:r>
    </w:p>
    <w:p w:rsidR="00F8654B" w:rsidRPr="00A2291C" w:rsidRDefault="00F8654B" w:rsidP="00A07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Ұйымдастырылған оқу - іс әрекетінің апталық жүктемесі 11 сағат, сабақ өту ұзақтығы 15- 20 минут.</w:t>
      </w:r>
    </w:p>
    <w:p w:rsidR="00F8654B" w:rsidRPr="00A2291C" w:rsidRDefault="00F8654B" w:rsidP="00A22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Естиярт  тобы «Мөлдір бұлақ» тобы   4-5 жас аралығында «Зерек бала» бағдарламасымен оқу процесі жүргізіледі .</w:t>
      </w:r>
    </w:p>
    <w:p w:rsidR="00F8654B" w:rsidRPr="00A2291C" w:rsidRDefault="00F8654B" w:rsidP="00A072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оқу - іс әрекетінің апталық жүктемесі  12 сағат, сабақ өту ұзақтығы  20-25 минут. </w:t>
      </w:r>
    </w:p>
    <w:p w:rsidR="00F8654B" w:rsidRPr="00A2291C" w:rsidRDefault="00F8654B" w:rsidP="00F865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Оқу жоспарының ерекшелігі:</w:t>
      </w:r>
    </w:p>
    <w:p w:rsidR="004B314C" w:rsidRPr="00A2291C" w:rsidRDefault="00F8654B" w:rsidP="00F865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Балабақшамыздың  ІІ кіші және естияр тобының тәрбиешілері қосымша вариативті компанент бойынша жұмыс жасайды. Олар ІІ кіші тобының тәрбиешілері: Дабысова А.Б және Муталиева Танагөз  «Дамытушы ойындар» атты вариативті ұйымдастырылған оқу - іс әрекетіжүргізіледі.</w:t>
      </w:r>
    </w:p>
    <w:p w:rsidR="00F8654B" w:rsidRPr="00A2291C" w:rsidRDefault="00F8654B" w:rsidP="00F865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 xml:space="preserve"> Айына 2 рет ұйымдастырылған оқу - іс әрекеті жүргізіледі.Жылына жүктемесі – 36сағат. 16.00 – 16.20</w:t>
      </w:r>
    </w:p>
    <w:p w:rsidR="00F8654B" w:rsidRPr="00A2291C" w:rsidRDefault="00F8654B" w:rsidP="00F865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sz w:val="28"/>
          <w:szCs w:val="28"/>
          <w:lang w:val="kk-KZ"/>
        </w:rPr>
        <w:t>Естияр тобында тәрбиешілер: Ракишева А.С және Абдикаримова Г.Қ «Имандылық - инабаттылық» атты вариативті ұйымдастырылған оқу - іс әрекеті жүргізіледі.Айына 2 рет ұйымдастырылған оқу - іс әрекеті жүргізіледі.Жылына жүктемесі – 72 сағат. Өткізілетін уақыты 16.00- 16.30</w:t>
      </w:r>
    </w:p>
    <w:p w:rsidR="00F8654B" w:rsidRPr="00A2291C" w:rsidRDefault="004B314C" w:rsidP="00F865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lang w:val="kk-KZ"/>
        </w:rPr>
        <w:t>№6 «Қарлығаш» бөбекжай-бақшасында ата-анамен бала арасында балабақша ішілік ертеңгіліктер өткізілді және тәрбиешілер жоспар бойынша ашық сабақ жүргізілді.</w:t>
      </w:r>
    </w:p>
    <w:p w:rsidR="00A2291C" w:rsidRPr="00A2291C" w:rsidRDefault="00A2291C" w:rsidP="00A2291C">
      <w:pPr>
        <w:pStyle w:val="a3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№ 6 «Қарлығаш» бөбекжай-бақшасы  МКҚК бойынша</w:t>
      </w:r>
    </w:p>
    <w:p w:rsidR="00A2291C" w:rsidRDefault="00A2291C" w:rsidP="00A22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018 -2019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оқу жылына арналған есебі</w:t>
      </w:r>
    </w:p>
    <w:p w:rsidR="00A2291C" w:rsidRDefault="00A2291C" w:rsidP="00A22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6DC3" w:rsidRPr="00053C78" w:rsidRDefault="00E06DC3" w:rsidP="00E06DC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Балабақшаның 2018 -2019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арналған оқу жоспары Қаз</w:t>
      </w:r>
      <w:r>
        <w:rPr>
          <w:rFonts w:ascii="Times New Roman" w:hAnsi="Times New Roman" w:cs="Times New Roman"/>
          <w:sz w:val="24"/>
          <w:szCs w:val="24"/>
          <w:lang w:val="kk-KZ"/>
        </w:rPr>
        <w:t>ақстан республикасы білім және Ғ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>ылым минист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ірінің 2016 жылғы 22 тамыздағы № 499 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>бұйрығымен бекітілген Мектепке дейінгі тәр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бие мен оқыту. 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нұсқау хаты басшылыққа алып жасалды.</w:t>
      </w:r>
    </w:p>
    <w:p w:rsidR="00E06DC3" w:rsidRPr="00053C78" w:rsidRDefault="00E06DC3" w:rsidP="00A051F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            Осы мақсаттарды жүзеге асыру барысында  мектепке дейінгі тәрбие мен </w:t>
      </w:r>
      <w:r w:rsidR="00A2291C">
        <w:rPr>
          <w:rFonts w:ascii="Times New Roman" w:hAnsi="Times New Roman" w:cs="Times New Roman"/>
          <w:sz w:val="24"/>
          <w:szCs w:val="24"/>
          <w:lang w:val="kk-KZ"/>
        </w:rPr>
        <w:t>оқыту білім беруде балабақшамыз.</w:t>
      </w:r>
      <w:r w:rsidR="00424A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51F0">
        <w:rPr>
          <w:rFonts w:ascii="Times New Roman" w:hAnsi="Times New Roman" w:cs="Times New Roman"/>
          <w:sz w:val="24"/>
          <w:szCs w:val="24"/>
          <w:lang w:val="kk-KZ"/>
        </w:rPr>
        <w:t xml:space="preserve">«Үлгілік оқу бағларламасымен»  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жасайды. Білім беру бағдарламасы 5 саладан тұрады: Денсаулық, Шығармашылық, Таным, Әлеуметтік орта, Қатынас. 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8977CB" w:rsidRDefault="00E06DC3" w:rsidP="008977CB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            Осы мақсаттарды жүзеге асыру барысында  мектепке дейінгі тәрбие мен оқыту білім беруде балабақшамыз .</w:t>
      </w:r>
      <w:r w:rsidR="008977CB">
        <w:rPr>
          <w:rFonts w:ascii="Times New Roman" w:hAnsi="Times New Roman" w:cs="Times New Roman"/>
          <w:sz w:val="24"/>
          <w:szCs w:val="24"/>
          <w:lang w:val="kk-KZ"/>
        </w:rPr>
        <w:t xml:space="preserve">«Үлгілік оқу бағдарламасымен» 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жасайды. </w:t>
      </w:r>
    </w:p>
    <w:p w:rsidR="008977CB" w:rsidRDefault="008977CB" w:rsidP="00A051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06DC3"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 5 саладан тұрады: Денсаулық, Шығармашылық, Таным, Әлеуметтік орта, Қатынас. </w:t>
      </w:r>
    </w:p>
    <w:p w:rsidR="00A051F0" w:rsidRDefault="00E06DC3" w:rsidP="00A051F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882F4A" w:rsidRDefault="00882F4A" w:rsidP="00882F4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A051F0">
        <w:rPr>
          <w:rFonts w:ascii="Times New Roman" w:hAnsi="Times New Roman" w:cs="Times New Roman"/>
          <w:b/>
          <w:sz w:val="24"/>
          <w:lang w:val="kk-KZ"/>
        </w:rPr>
        <w:t>№6</w:t>
      </w:r>
      <w:r w:rsidR="00A051F0" w:rsidRPr="004C3F8B">
        <w:rPr>
          <w:rFonts w:ascii="Times New Roman" w:hAnsi="Times New Roman" w:cs="Times New Roman"/>
          <w:b/>
          <w:sz w:val="24"/>
          <w:lang w:val="kk-KZ"/>
        </w:rPr>
        <w:t xml:space="preserve"> «</w:t>
      </w:r>
      <w:r w:rsidR="00A051F0">
        <w:rPr>
          <w:rFonts w:ascii="Times New Roman" w:hAnsi="Times New Roman" w:cs="Times New Roman"/>
          <w:b/>
          <w:sz w:val="24"/>
          <w:lang w:val="kk-KZ"/>
        </w:rPr>
        <w:t>Қарлығаш» бөбекжай</w:t>
      </w:r>
      <w:r w:rsidR="00A051F0" w:rsidRPr="00433912">
        <w:rPr>
          <w:rFonts w:ascii="Times New Roman" w:hAnsi="Times New Roman" w:cs="Times New Roman"/>
          <w:b/>
          <w:sz w:val="24"/>
          <w:lang w:val="kk-KZ"/>
        </w:rPr>
        <w:t>-бақшасы</w:t>
      </w:r>
      <w:r w:rsidR="00A051F0">
        <w:rPr>
          <w:rFonts w:ascii="Times New Roman" w:hAnsi="Times New Roman" w:cs="Times New Roman"/>
          <w:b/>
          <w:sz w:val="24"/>
          <w:lang w:val="kk-KZ"/>
        </w:rPr>
        <w:t xml:space="preserve">нда ата-анамен бала арасында балабақша ішілік ертеңгіліктер өткізілді </w:t>
      </w:r>
      <w:r w:rsidR="001F1EDD">
        <w:rPr>
          <w:rFonts w:ascii="Times New Roman" w:hAnsi="Times New Roman" w:cs="Times New Roman"/>
          <w:b/>
          <w:sz w:val="24"/>
          <w:lang w:val="kk-KZ"/>
        </w:rPr>
        <w:t>.</w:t>
      </w:r>
      <w:r w:rsidR="001F1EDD" w:rsidRPr="001F1EDD">
        <w:rPr>
          <w:rFonts w:ascii="Times New Roman" w:hAnsi="Times New Roman" w:cs="Times New Roman"/>
          <w:b/>
          <w:lang w:val="kk-KZ"/>
        </w:rPr>
        <w:t xml:space="preserve"> </w:t>
      </w:r>
    </w:p>
    <w:p w:rsidR="00882F4A" w:rsidRPr="00882F4A" w:rsidRDefault="001F1EDD" w:rsidP="00882F4A">
      <w:pPr>
        <w:spacing w:after="0"/>
        <w:rPr>
          <w:rFonts w:ascii="Times New Roman" w:hAnsi="Times New Roman" w:cs="Times New Roman"/>
          <w:bCs/>
          <w:iCs/>
          <w:color w:val="000000"/>
          <w:lang w:val="kk-KZ"/>
        </w:rPr>
      </w:pPr>
      <w:r w:rsidRPr="00882F4A">
        <w:rPr>
          <w:rFonts w:ascii="Times New Roman" w:hAnsi="Times New Roman" w:cs="Times New Roman"/>
          <w:lang w:val="kk-KZ"/>
        </w:rPr>
        <w:lastRenderedPageBreak/>
        <w:t>«Арайлы, Алтын күз» атты  ертеңгілік өткізілді.</w:t>
      </w:r>
      <w:r w:rsidRPr="00882F4A">
        <w:rPr>
          <w:rFonts w:ascii="Times New Roman" w:hAnsi="Times New Roman" w:cs="Times New Roman"/>
          <w:bCs/>
          <w:iCs/>
          <w:color w:val="000000"/>
          <w:lang w:val="kk-KZ"/>
        </w:rPr>
        <w:t xml:space="preserve"> </w:t>
      </w:r>
    </w:p>
    <w:p w:rsidR="00882F4A" w:rsidRPr="00882F4A" w:rsidRDefault="001F1EDD" w:rsidP="00882F4A">
      <w:pPr>
        <w:spacing w:after="0"/>
        <w:rPr>
          <w:rFonts w:ascii="Times New Roman" w:hAnsi="Times New Roman" w:cs="Times New Roman"/>
          <w:lang w:val="kk-KZ"/>
        </w:rPr>
      </w:pPr>
      <w:r w:rsidRPr="00882F4A">
        <w:rPr>
          <w:rFonts w:ascii="Times New Roman" w:hAnsi="Times New Roman" w:cs="Times New Roman"/>
          <w:bCs/>
          <w:iCs/>
          <w:color w:val="000000"/>
          <w:lang w:val="kk-KZ"/>
        </w:rPr>
        <w:t>«Жасай бер, Қазақ елі</w:t>
      </w:r>
      <w:r w:rsidRPr="00882F4A">
        <w:rPr>
          <w:rFonts w:ascii="Times New Roman" w:hAnsi="Times New Roman" w:cs="Times New Roman"/>
          <w:lang w:val="kk-KZ"/>
        </w:rPr>
        <w:t>» - ҚР  тәуелсіздігіне арналған  ертеңгілік барлық топтарда өткізілді.</w:t>
      </w:r>
    </w:p>
    <w:p w:rsidR="00882F4A" w:rsidRPr="00882F4A" w:rsidRDefault="001F1EDD" w:rsidP="00882F4A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882F4A">
        <w:rPr>
          <w:rFonts w:ascii="Times New Roman" w:hAnsi="Times New Roman" w:cs="Times New Roman"/>
          <w:lang w:val="kk-KZ"/>
        </w:rPr>
        <w:t xml:space="preserve"> «Қош келдің Әз, Наурыз» ұлыстың Ұлы күніне арналған ертеңгілік және көрме ұйымдастырылды.</w:t>
      </w:r>
      <w:r w:rsidRPr="00882F4A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882F4A" w:rsidRPr="00882F4A" w:rsidRDefault="001F1EDD" w:rsidP="00882F4A">
      <w:pPr>
        <w:spacing w:after="0"/>
        <w:rPr>
          <w:rFonts w:ascii="Times New Roman" w:hAnsi="Times New Roman" w:cs="Times New Roman"/>
          <w:lang w:val="kk-KZ"/>
        </w:rPr>
      </w:pPr>
      <w:r w:rsidRPr="00882F4A">
        <w:rPr>
          <w:rFonts w:ascii="Times New Roman" w:hAnsi="Times New Roman" w:cs="Times New Roman"/>
          <w:color w:val="000000"/>
          <w:lang w:val="kk-KZ"/>
        </w:rPr>
        <w:t>«Ешкім де, ештеңе де ұмытылмайды»</w:t>
      </w:r>
      <w:r w:rsidRPr="00882F4A">
        <w:rPr>
          <w:rFonts w:ascii="Times New Roman" w:hAnsi="Times New Roman" w:cs="Times New Roman"/>
          <w:lang w:val="kk-KZ"/>
        </w:rPr>
        <w:t xml:space="preserve"> «9-мамыр Жеңіс күні» арналған ертеңгілік</w:t>
      </w:r>
      <w:r w:rsidR="00882F4A" w:rsidRPr="00882F4A">
        <w:rPr>
          <w:rFonts w:ascii="Times New Roman" w:hAnsi="Times New Roman" w:cs="Times New Roman"/>
          <w:lang w:val="kk-KZ"/>
        </w:rPr>
        <w:t xml:space="preserve"> өткізілді. </w:t>
      </w:r>
    </w:p>
    <w:p w:rsidR="00882F4A" w:rsidRPr="001F1EDD" w:rsidRDefault="00882F4A" w:rsidP="00882F4A">
      <w:pPr>
        <w:spacing w:after="0"/>
        <w:rPr>
          <w:rFonts w:ascii="Times New Roman" w:hAnsi="Times New Roman" w:cs="Times New Roman"/>
          <w:b/>
          <w:lang w:val="kk-KZ"/>
        </w:rPr>
      </w:pPr>
      <w:r w:rsidRPr="00882F4A">
        <w:rPr>
          <w:rFonts w:ascii="Times New Roman" w:hAnsi="Times New Roman" w:cs="Times New Roman"/>
          <w:lang w:val="kk-KZ"/>
        </w:rPr>
        <w:t xml:space="preserve"> «Қош бол, бала бақша» ертеңгілік </w:t>
      </w:r>
      <w:r>
        <w:rPr>
          <w:rFonts w:ascii="Times New Roman" w:hAnsi="Times New Roman" w:cs="Times New Roman"/>
          <w:lang w:val="kk-KZ"/>
        </w:rPr>
        <w:t>барлық топтарда жақсы  деңгейде өткізілді.</w:t>
      </w:r>
    </w:p>
    <w:p w:rsidR="001F1EDD" w:rsidRPr="001F1EDD" w:rsidRDefault="001F1EDD" w:rsidP="00882F4A">
      <w:pPr>
        <w:spacing w:after="0"/>
        <w:rPr>
          <w:rFonts w:ascii="Times New Roman" w:hAnsi="Times New Roman" w:cs="Times New Roman"/>
          <w:lang w:val="kk-KZ"/>
        </w:rPr>
      </w:pPr>
    </w:p>
    <w:p w:rsidR="00882F4A" w:rsidRPr="007C0539" w:rsidRDefault="00A051F0" w:rsidP="00A051F0">
      <w:pPr>
        <w:spacing w:after="0"/>
        <w:rPr>
          <w:rFonts w:ascii="Times New Roman" w:hAnsi="Times New Roman" w:cs="Times New Roman"/>
          <w:b/>
          <w:sz w:val="24"/>
          <w:highlight w:val="yellow"/>
          <w:lang w:val="kk-KZ"/>
        </w:rPr>
      </w:pP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№6 «Қарлығаш» бөбекжай-бақшасы МКҚК балаларының біліктері мен дағдыларының дамуын бақылау бойынша    </w:t>
      </w:r>
      <w:r w:rsidRPr="007C0539">
        <w:rPr>
          <w:rFonts w:ascii="Times New Roman" w:hAnsi="Times New Roman" w:cs="Times New Roman"/>
          <w:b/>
          <w:sz w:val="24"/>
          <w:highlight w:val="yellow"/>
          <w:u w:val="single"/>
          <w:lang w:val="kk-KZ"/>
        </w:rPr>
        <w:t>бастапқы</w:t>
      </w: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                            </w:t>
      </w:r>
      <w:r w:rsidR="00882F4A"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          </w:t>
      </w:r>
    </w:p>
    <w:p w:rsidR="00A051F0" w:rsidRPr="00433912" w:rsidRDefault="00882F4A" w:rsidP="00A051F0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                                                     </w:t>
      </w:r>
      <w:r w:rsidR="00A051F0"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>2018-2019 оқу жылы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426"/>
        <w:gridCol w:w="1559"/>
        <w:gridCol w:w="709"/>
        <w:gridCol w:w="709"/>
        <w:gridCol w:w="709"/>
        <w:gridCol w:w="708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6"/>
        <w:gridCol w:w="425"/>
        <w:gridCol w:w="425"/>
      </w:tblGrid>
      <w:tr w:rsidR="009244E4" w:rsidRPr="00A2291C" w:rsidTr="00B1604B">
        <w:trPr>
          <w:trHeight w:val="767"/>
        </w:trPr>
        <w:tc>
          <w:tcPr>
            <w:tcW w:w="426" w:type="dxa"/>
            <w:vMerge w:val="restart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vMerge w:val="restart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саны</w:t>
            </w:r>
          </w:p>
        </w:tc>
        <w:tc>
          <w:tcPr>
            <w:tcW w:w="709" w:type="dxa"/>
            <w:vMerge w:val="restart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 сақтау</w:t>
            </w:r>
          </w:p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A2291C" w:rsidRPr="00A2291C" w:rsidTr="00B1604B">
        <w:trPr>
          <w:trHeight w:val="728"/>
        </w:trPr>
        <w:tc>
          <w:tcPr>
            <w:tcW w:w="426" w:type="dxa"/>
            <w:vMerge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2291C" w:rsidRPr="00A2291C" w:rsidTr="00B1604B">
        <w:tc>
          <w:tcPr>
            <w:tcW w:w="426" w:type="dxa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І кіші тобы (2-3жас)</w:t>
            </w:r>
          </w:p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A2291C" w:rsidRPr="00A2291C" w:rsidTr="00B1604B">
        <w:trPr>
          <w:trHeight w:val="692"/>
        </w:trPr>
        <w:tc>
          <w:tcPr>
            <w:tcW w:w="426" w:type="dxa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«Балдырған» ІІ кіші тобы (3-4 жас)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A2291C" w:rsidRPr="00A2291C" w:rsidTr="00B1604B">
        <w:trPr>
          <w:trHeight w:val="673"/>
        </w:trPr>
        <w:tc>
          <w:tcPr>
            <w:tcW w:w="426" w:type="dxa"/>
            <w:tcBorders>
              <w:top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44E4" w:rsidRPr="00F5226F" w:rsidRDefault="009244E4" w:rsidP="00877F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A2291C" w:rsidRPr="00A2291C" w:rsidTr="00B1604B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A2291C" w:rsidRPr="00A2291C" w:rsidTr="00B1604B">
        <w:trPr>
          <w:trHeight w:val="337"/>
        </w:trPr>
        <w:tc>
          <w:tcPr>
            <w:tcW w:w="426" w:type="dxa"/>
            <w:tcBorders>
              <w:top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Пайызбен алғанда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54%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1604B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0</w:t>
            </w:r>
          </w:p>
        </w:tc>
      </w:tr>
      <w:tr w:rsidR="00A2291C" w:rsidRPr="00A2291C" w:rsidTr="00B1604B">
        <w:tc>
          <w:tcPr>
            <w:tcW w:w="426" w:type="dxa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44E4" w:rsidRPr="00A2291C" w:rsidRDefault="009244E4" w:rsidP="00877F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44E4" w:rsidRPr="00A2291C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244E4" w:rsidRPr="00A2291C" w:rsidRDefault="009244E4" w:rsidP="009244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44E4" w:rsidRDefault="009244E4" w:rsidP="009244E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№6 «Қарлығаш» бөбекжай-бақшасы МКҚК балаларының біліктері мен дағдыларының дамуын бақылау бойынша    </w:t>
      </w:r>
      <w:r w:rsidRPr="007C0539">
        <w:rPr>
          <w:rFonts w:ascii="Times New Roman" w:hAnsi="Times New Roman" w:cs="Times New Roman"/>
          <w:b/>
          <w:sz w:val="24"/>
          <w:highlight w:val="yellow"/>
          <w:u w:val="single"/>
          <w:lang w:val="kk-KZ"/>
        </w:rPr>
        <w:t>аралық</w:t>
      </w: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                            2018-2019 оқу жылы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426"/>
        <w:gridCol w:w="1276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850"/>
      </w:tblGrid>
      <w:tr w:rsidR="009244E4" w:rsidRPr="00882F4A" w:rsidTr="00882F4A">
        <w:trPr>
          <w:trHeight w:val="767"/>
        </w:trPr>
        <w:tc>
          <w:tcPr>
            <w:tcW w:w="426" w:type="dxa"/>
            <w:vMerge w:val="restart"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76" w:type="dxa"/>
            <w:vMerge w:val="restart"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Топтың саны</w:t>
            </w:r>
          </w:p>
        </w:tc>
        <w:tc>
          <w:tcPr>
            <w:tcW w:w="709" w:type="dxa"/>
            <w:vMerge w:val="restart"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Бала саны</w:t>
            </w:r>
          </w:p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Денсаулықты сақтау</w:t>
            </w:r>
          </w:p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</w:tr>
      <w:tr w:rsidR="00882F4A" w:rsidRPr="00882F4A" w:rsidTr="00882F4A">
        <w:trPr>
          <w:trHeight w:val="505"/>
        </w:trPr>
        <w:tc>
          <w:tcPr>
            <w:tcW w:w="426" w:type="dxa"/>
            <w:vMerge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882F4A" w:rsidRPr="00882F4A" w:rsidTr="00882F4A">
        <w:tc>
          <w:tcPr>
            <w:tcW w:w="426" w:type="dxa"/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6" w:type="dxa"/>
          </w:tcPr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lang w:val="kk-KZ"/>
              </w:rPr>
              <w:t>«Айгөлек» І кіші тобы (2-3жас)</w:t>
            </w:r>
          </w:p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 xml:space="preserve">20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882F4A" w:rsidRPr="00882F4A" w:rsidTr="00882F4A">
        <w:trPr>
          <w:trHeight w:val="692"/>
        </w:trPr>
        <w:tc>
          <w:tcPr>
            <w:tcW w:w="426" w:type="dxa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44E4" w:rsidRPr="00F5226F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lang w:val="kk-KZ"/>
              </w:rPr>
              <w:t>«Балдырған» ІІ кіші тобы (3-4 жас)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 xml:space="preserve"> 25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882F4A" w:rsidRPr="00882F4A" w:rsidTr="00882F4A">
        <w:trPr>
          <w:trHeight w:val="673"/>
        </w:trPr>
        <w:tc>
          <w:tcPr>
            <w:tcW w:w="426" w:type="dxa"/>
            <w:tcBorders>
              <w:top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4E4" w:rsidRPr="00F5226F" w:rsidRDefault="009244E4" w:rsidP="00877F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226F">
              <w:rPr>
                <w:rFonts w:ascii="Times New Roman" w:hAnsi="Times New Roman" w:cs="Times New Roman"/>
                <w:b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7C0539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539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882F4A" w:rsidRPr="00882F4A" w:rsidTr="00882F4A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 xml:space="preserve">70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2F4A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882F4A" w:rsidRPr="00882F4A" w:rsidTr="00882F4A">
        <w:trPr>
          <w:trHeight w:val="337"/>
        </w:trPr>
        <w:tc>
          <w:tcPr>
            <w:tcW w:w="426" w:type="dxa"/>
            <w:tcBorders>
              <w:top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 xml:space="preserve">Пайызбен алғанда </w:t>
            </w:r>
            <w:r w:rsidRPr="00882F4A">
              <w:rPr>
                <w:rFonts w:ascii="Times New Roman" w:hAnsi="Times New Roman" w:cs="Times New Roman"/>
                <w:b/>
                <w:lang w:val="kk-KZ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100%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40</w:t>
            </w:r>
            <w:r w:rsidRPr="00882F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11%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24%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18%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71%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11%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63%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882F4A" w:rsidRDefault="009244E4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82F4A">
              <w:rPr>
                <w:rFonts w:ascii="Times New Roman" w:hAnsi="Times New Roman" w:cs="Times New Roman"/>
                <w:b/>
                <w:lang w:val="kk-KZ"/>
              </w:rPr>
              <w:t>32%</w:t>
            </w:r>
          </w:p>
        </w:tc>
      </w:tr>
    </w:tbl>
    <w:p w:rsidR="00B501DF" w:rsidRDefault="00B501DF" w:rsidP="009244E4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9244E4" w:rsidRPr="00B501DF" w:rsidRDefault="009244E4" w:rsidP="009244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539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№6 «Қарлығаш» бөбекжай-бақшасы МКҚК балаларының біліктері мен дағдыларының дамуын бақылау бойынша    </w:t>
      </w:r>
      <w:r w:rsidRPr="007C0539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kk-KZ"/>
        </w:rPr>
        <w:t>қорытынды</w:t>
      </w:r>
      <w:r w:rsidRPr="007C0539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                            2018-2019 оқу жылы</w:t>
      </w:r>
    </w:p>
    <w:tbl>
      <w:tblPr>
        <w:tblStyle w:val="a4"/>
        <w:tblW w:w="11199" w:type="dxa"/>
        <w:tblInd w:w="-176" w:type="dxa"/>
        <w:tblLayout w:type="fixed"/>
        <w:tblLook w:val="04A0"/>
      </w:tblPr>
      <w:tblGrid>
        <w:gridCol w:w="426"/>
        <w:gridCol w:w="1134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</w:tblGrid>
      <w:tr w:rsidR="009244E4" w:rsidRPr="00433912" w:rsidTr="00B501DF">
        <w:trPr>
          <w:trHeight w:val="767"/>
        </w:trPr>
        <w:tc>
          <w:tcPr>
            <w:tcW w:w="426" w:type="dxa"/>
            <w:vMerge w:val="restart"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34" w:type="dxa"/>
            <w:vMerge w:val="restart"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саны</w:t>
            </w:r>
          </w:p>
        </w:tc>
        <w:tc>
          <w:tcPr>
            <w:tcW w:w="567" w:type="dxa"/>
            <w:vMerge w:val="restart"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 сақтау</w:t>
            </w:r>
          </w:p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Коммуникативті-тілдік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B501DF" w:rsidRPr="00433912" w:rsidTr="00B501DF">
        <w:trPr>
          <w:trHeight w:val="505"/>
        </w:trPr>
        <w:tc>
          <w:tcPr>
            <w:tcW w:w="426" w:type="dxa"/>
            <w:vMerge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244E4" w:rsidRPr="00433912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B501DF" w:rsidRPr="00B501DF" w:rsidTr="00B501DF">
        <w:trPr>
          <w:trHeight w:val="1103"/>
        </w:trPr>
        <w:tc>
          <w:tcPr>
            <w:tcW w:w="426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«Айгөлек» І кіші тобы (2-3жас)</w:t>
            </w:r>
          </w:p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501DF" w:rsidRPr="00B501DF" w:rsidTr="00B501DF">
        <w:tc>
          <w:tcPr>
            <w:tcW w:w="426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«Балдырған» ІІ кіші тобы (3-4 жас)</w:t>
            </w:r>
          </w:p>
        </w:tc>
        <w:tc>
          <w:tcPr>
            <w:tcW w:w="567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B501DF" w:rsidRPr="00B501DF" w:rsidTr="00B501DF">
        <w:tc>
          <w:tcPr>
            <w:tcW w:w="426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9244E4" w:rsidRPr="00B501DF" w:rsidRDefault="009244E4" w:rsidP="00877F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567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B501DF" w:rsidRPr="00B501DF" w:rsidTr="00B501DF">
        <w:tc>
          <w:tcPr>
            <w:tcW w:w="426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67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B501DF" w:rsidRPr="004C3F8B" w:rsidTr="00B501DF">
        <w:tc>
          <w:tcPr>
            <w:tcW w:w="426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1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Пайызбен алғанда %</w:t>
            </w:r>
          </w:p>
        </w:tc>
        <w:tc>
          <w:tcPr>
            <w:tcW w:w="567" w:type="dxa"/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44E4" w:rsidRPr="00B501DF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44E4" w:rsidRPr="004C3F8B" w:rsidRDefault="009244E4" w:rsidP="00877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68%</w:t>
            </w:r>
          </w:p>
        </w:tc>
      </w:tr>
    </w:tbl>
    <w:p w:rsidR="009A6098" w:rsidRPr="00A2291C" w:rsidRDefault="00F8654B" w:rsidP="009A6098">
      <w:pPr>
        <w:pStyle w:val="a3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>\</w:t>
      </w:r>
      <w:r w:rsidR="00953AA1" w:rsidRPr="00053C7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A6098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</w:t>
      </w:r>
      <w:r w:rsidR="009A6098"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№ 6 «Қарлығаш» бөбекжай-бақшасы  МКҚК бойынша</w:t>
      </w:r>
    </w:p>
    <w:p w:rsidR="009A6098" w:rsidRDefault="009A6098" w:rsidP="009A6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019 -2020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оқу жылына арналған есебі</w:t>
      </w:r>
    </w:p>
    <w:p w:rsidR="009A6098" w:rsidRDefault="009A6098" w:rsidP="009A6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EEE" w:rsidRPr="003C1EEE" w:rsidRDefault="00953AA1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№6 «Қарлығаш» бөбекжай-бақшасы МКҚК оқу жоспары ҚР Білім және Ғылым   министрлігінің «Қазақстан Республикасында мектепке дейнгі тәрбие мен оқытудың   үлгілі</w:t>
      </w:r>
      <w:r w:rsidR="00424AA7">
        <w:rPr>
          <w:rFonts w:ascii="Times New Roman" w:hAnsi="Times New Roman" w:cs="Times New Roman"/>
          <w:i/>
          <w:sz w:val="24"/>
          <w:szCs w:val="24"/>
          <w:lang w:val="kk-KZ"/>
        </w:rPr>
        <w:t>к оқу жоспарын бекіту туралы» 22</w:t>
      </w:r>
      <w:r w:rsidR="003C1EEE">
        <w:rPr>
          <w:rFonts w:ascii="Times New Roman" w:hAnsi="Times New Roman" w:cs="Times New Roman"/>
          <w:i/>
          <w:sz w:val="24"/>
          <w:szCs w:val="24"/>
          <w:lang w:val="kk-KZ"/>
        </w:rPr>
        <w:t>.06.2016 жылғы №391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бұйрығы негізінде, және Қазақстан Республикасы Білім</w:t>
      </w:r>
      <w:r w:rsidR="003C1EE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және Ғылым министрлігінің  2016 жылғы 12 тамыздағы №499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бұйрығымен бекітілген «Мектепке дейнгі тәрбие мен оқытудың үлгілік бағдарламасына» негізделген. </w:t>
      </w:r>
      <w:r w:rsidR="003C1EEE"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 5 саладан тұрады: Денсаулық, Шығармашылық, Таным, Әлеуметтік орта, Қатынас. 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3C1EEE" w:rsidRPr="003C1EEE" w:rsidRDefault="003C1EEE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>Балабақшамыздың  оқу- тәрбие жұмысында ұйымдастырылған оқу- іс әрекеті жүктемеге, жас ерекшілігіне сай жұмыс жүргізіледі.</w:t>
      </w:r>
    </w:p>
    <w:p w:rsidR="003C1EEE" w:rsidRPr="003C1EEE" w:rsidRDefault="003C1EEE" w:rsidP="003C1E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>І кіші тобы «Айгөлек» тобы 1.5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 жас аралығында «Үлгілік оқу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бағдарламасымен» оқу процесі жүргізіледі .</w:t>
      </w:r>
    </w:p>
    <w:p w:rsidR="003C1EEE" w:rsidRPr="003C1EEE" w:rsidRDefault="003C1EEE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>Ұйымдастырылған оқу - іс әрекетінің апталық жүктемесі 9 сағат, сабақ өту ұзақтығы 10-15 минут.</w:t>
      </w:r>
    </w:p>
    <w:p w:rsidR="003C1EEE" w:rsidRPr="003C1EEE" w:rsidRDefault="003C1EEE" w:rsidP="003C1E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>ІІ  кіші тобы «Балдырған» тобы 3 – 4 жас аралығында</w:t>
      </w:r>
      <w:r>
        <w:rPr>
          <w:rFonts w:ascii="Times New Roman" w:hAnsi="Times New Roman" w:cs="Times New Roman"/>
          <w:sz w:val="24"/>
          <w:szCs w:val="24"/>
          <w:lang w:val="kk-KZ"/>
        </w:rPr>
        <w:t>«Үлгілік оқу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бағдарламасымен»  бағдарламасымен жұмыс жүргізіледі .</w:t>
      </w:r>
    </w:p>
    <w:p w:rsidR="003C1EEE" w:rsidRDefault="003C1EEE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оқу - іс әрекетінің апталық жүктемесі 11 сағат, </w:t>
      </w:r>
      <w:r>
        <w:rPr>
          <w:rFonts w:ascii="Times New Roman" w:hAnsi="Times New Roman" w:cs="Times New Roman"/>
          <w:sz w:val="24"/>
          <w:szCs w:val="24"/>
          <w:lang w:val="kk-KZ"/>
        </w:rPr>
        <w:t>1 вариативтік компонент.</w:t>
      </w:r>
    </w:p>
    <w:p w:rsidR="003C1EEE" w:rsidRPr="003C1EEE" w:rsidRDefault="003C1EEE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>абақ өту ұзақтығы 15- 20 минут.</w:t>
      </w:r>
    </w:p>
    <w:p w:rsidR="003C1EEE" w:rsidRPr="003C1EEE" w:rsidRDefault="003C1EEE" w:rsidP="003C1E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Естиярт  тобы «Мөлдір бұлақ» тобы   4-5 жас аралығында </w:t>
      </w:r>
      <w:r>
        <w:rPr>
          <w:rFonts w:ascii="Times New Roman" w:hAnsi="Times New Roman" w:cs="Times New Roman"/>
          <w:sz w:val="24"/>
          <w:szCs w:val="24"/>
          <w:lang w:val="kk-KZ"/>
        </w:rPr>
        <w:t>«Үлгілік оқу бағдарламасымен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>»  оқу процесі жүргізіледі .</w:t>
      </w:r>
    </w:p>
    <w:p w:rsidR="003C1EEE" w:rsidRPr="003C1EEE" w:rsidRDefault="003C1EEE" w:rsidP="003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EEE">
        <w:rPr>
          <w:rFonts w:ascii="Times New Roman" w:hAnsi="Times New Roman" w:cs="Times New Roman"/>
          <w:sz w:val="24"/>
          <w:szCs w:val="24"/>
          <w:lang w:val="kk-KZ"/>
        </w:rPr>
        <w:t>Ұйымдастырылған оқу - іс әрекетін</w:t>
      </w:r>
      <w:r>
        <w:rPr>
          <w:rFonts w:ascii="Times New Roman" w:hAnsi="Times New Roman" w:cs="Times New Roman"/>
          <w:sz w:val="24"/>
          <w:szCs w:val="24"/>
          <w:lang w:val="kk-KZ"/>
        </w:rPr>
        <w:t>ің апталық жүктемесі  12 сағат және 21 вариативтік компонент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C1EEE">
        <w:rPr>
          <w:rFonts w:ascii="Times New Roman" w:hAnsi="Times New Roman" w:cs="Times New Roman"/>
          <w:sz w:val="24"/>
          <w:szCs w:val="24"/>
          <w:lang w:val="kk-KZ"/>
        </w:rPr>
        <w:t xml:space="preserve">абақ өту ұзақтығы  20-25 минут. </w:t>
      </w:r>
    </w:p>
    <w:p w:rsidR="00953AA1" w:rsidRPr="00053C78" w:rsidRDefault="00953AA1" w:rsidP="00953AA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Вариативтік компоненттер балабақшада 28.08.2019ж күні өткен №1 педагогикалық  кеңесте талқыланды. Аудандық сараптау коммисиясы 03.09.2</w:t>
      </w:r>
      <w:r w:rsidR="003C1EEE">
        <w:rPr>
          <w:rFonts w:ascii="Times New Roman" w:hAnsi="Times New Roman" w:cs="Times New Roman"/>
          <w:i/>
          <w:sz w:val="24"/>
          <w:szCs w:val="24"/>
          <w:lang w:val="kk-KZ"/>
        </w:rPr>
        <w:t xml:space="preserve">019 ж күні өткен отырысының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шешімі бойынша және білім бөлімінің 03.09.2018 жылғы №854 бұйрығы негізінде «Балдырған» ортаңғы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тобының «Бейімделген бағдарлама», «Мөлдір бұлақ» ересек тобының «Өнерлі екен он саусақ», «Сиқырлы суретші»  бағдарламасы жалғастырылатын болып шешілді. 2019-2020 оқу жылына арналған оқу жоспарына төмендегі вариативтік компонент (бағдарламалар) алынды:</w:t>
      </w:r>
    </w:p>
    <w:p w:rsidR="00953AA1" w:rsidRPr="00053C78" w:rsidRDefault="00953AA1" w:rsidP="00953AA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>«Өнерлі екен он саусақ»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үйірмесі балаларды дәстүрден тыс әдіс арқылы сурет салуға, мүсіндеуге, апликациялауға, табиғи материалдарды қолданып өз шығармашылық қабілеттерін дамытып, жасаған жұмыстары туралы әңгімелей білуге үйретеді. </w:t>
      </w:r>
    </w:p>
    <w:p w:rsidR="00953AA1" w:rsidRPr="00053C78" w:rsidRDefault="00953AA1" w:rsidP="00953AA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Мектеп жасына дейінгі балалардың шығармашылық ойлау қабілетін, мәдениетін дамыту. Шығармашылық іскерліктері мен эстетикалық талғамын қалыптастыру.</w:t>
      </w:r>
    </w:p>
    <w:p w:rsidR="00953AA1" w:rsidRPr="00053C78" w:rsidRDefault="00953AA1" w:rsidP="00953AA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>Міндеттері:</w:t>
      </w: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br/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Балалардың шығармашылық қабілеттерін шыңдап, бір затты әр қырынан көре білулеріне, жасаған жұмыстарын талдауға, өз ойларын жеткізе білулеріне машықтандыру.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br/>
        <w:t xml:space="preserve">Бейнелеу өнеріне қажетті негізгі техникалық дағдыларды меңгерту.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br/>
        <w:t>Саусақ моторикасының дамуына, эстетикалық талғамының қалыптасуына ықпал ету.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br/>
        <w:t>Сурет өнеріне деген қызығушылықтарын арттыру.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br/>
        <w:t>Бастаған істі аяғына жеткізуге, шыдамдылыққа, ұқыптылыққа тәрбиелей отырып, рухани – адамгершілік қасиетін дамыған жеке тұлғаны қалыптастыру.</w:t>
      </w:r>
    </w:p>
    <w:p w:rsidR="00953AA1" w:rsidRPr="00053C78" w:rsidRDefault="00953AA1" w:rsidP="00953AA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Тәрбиеші: Исабаева Д.Б</w:t>
      </w:r>
    </w:p>
    <w:p w:rsidR="00953AA1" w:rsidRPr="00053C78" w:rsidRDefault="00953AA1" w:rsidP="00953AA1">
      <w:pP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  <w:t xml:space="preserve">-« Сиқырлы суретші » вариативтік компаненттің мақсаты: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үйірмесі балалардың</w:t>
      </w:r>
      <w:r w:rsidRPr="00053C7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053C7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053C7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сурет салуга заттардың</w:t>
      </w:r>
      <w:r w:rsidRPr="00053C7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053C7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пішінін ескере отырып, ою-өрнекті орналастыру, элементтер бірізділігін олардың арасындағы арақашықтықтарды сақтау, 2-3 элементтерді түсі мен пішіні бойынша ұлттық оюларды ашық түстермен кезектестіру дағдыларын қалыптастыру.</w:t>
      </w:r>
      <w:r w:rsidRPr="00053C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  <w:lang w:val="kk-KZ"/>
        </w:rPr>
        <w:t xml:space="preserve"> Эстетикалық тәрбие беру процесінде мемлекеттің даму жолындағы замандастардың еңбегінің әсемдігін көрсету маңызды орын алады.</w:t>
      </w:r>
    </w:p>
    <w:p w:rsidR="00953AA1" w:rsidRPr="00053C78" w:rsidRDefault="00953AA1" w:rsidP="00953AA1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Міндеттері</w:t>
      </w:r>
      <w:r w:rsidRPr="00053C7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 Бояулармен, қарындаштармен, борлармен дәстүрлі және дәстүрден тыс тәсілдермен сурет салудың техникасын жетілдіру.</w:t>
      </w:r>
    </w:p>
    <w:p w:rsidR="00953AA1" w:rsidRPr="00053C78" w:rsidRDefault="00953AA1" w:rsidP="00953AA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Тәрбиеші: Дабысова  А.Б</w:t>
      </w:r>
    </w:p>
    <w:p w:rsidR="00953AA1" w:rsidRPr="00053C78" w:rsidRDefault="00953AA1" w:rsidP="00C831FF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-«Бейімделген Бағдарлама» вариативтік  компаненттің мақсаты: 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Бағдарлама баланың әр затты жан-жақты көре біліп,ерекше сипатты белгілерін бөліп алып,басқа заттармен алыстыруда ұқсастығы мен айырмашылығын таба білуге;заттарды жіктеп,топтауға тәрбиелеп;дұрыс шешім тауып,оны әңгімелеп айтуға;тұжырымдап,ой қорытынды жасай білуге,қалыптасқан жағдайға сәйкес білімдерін қолдана алуға,тапқырлығымен зейінділігін дамытып,бір тапсырманы шешудің бірнеше тәсілін табуға </w:t>
      </w:r>
      <w:r w:rsidR="00C831FF" w:rsidRPr="00053C78">
        <w:rPr>
          <w:rFonts w:ascii="Times New Roman" w:hAnsi="Times New Roman" w:cs="Times New Roman"/>
          <w:i/>
          <w:sz w:val="24"/>
          <w:szCs w:val="24"/>
          <w:lang w:val="kk-KZ"/>
        </w:rPr>
        <w:t>ү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йретеді.</w:t>
      </w:r>
      <w:r w:rsidRPr="00053C78">
        <w:rPr>
          <w:rFonts w:ascii="Times New Roman" w:hAnsi="Times New Roman" w:cs="Times New Roman"/>
          <w:b/>
          <w:i/>
          <w:sz w:val="24"/>
          <w:szCs w:val="24"/>
          <w:lang w:val="kk-KZ"/>
        </w:rPr>
        <w:t>Міндеттері:</w:t>
      </w: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Ертегі,жұмбақ,жаңылтпаш,тақпақтар арқылы түсініктерін қалыптастыру,сөйлеу тілінде халық ауыз әдебиетінің үлгілерін қолдана білуге үйрету,көркем сөйлеуге,сөз өнерін құреттеуге тәрбиелеу.Тәрбиеші: Абдикаримова Г.К.  Жаймағамбетова Г.Е</w:t>
      </w:r>
    </w:p>
    <w:p w:rsidR="00953AA1" w:rsidRPr="00053C78" w:rsidRDefault="00953AA1" w:rsidP="00953AA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i/>
          <w:sz w:val="24"/>
          <w:szCs w:val="24"/>
          <w:lang w:val="kk-KZ"/>
        </w:rPr>
        <w:t>Барлық вариативтік компаненттер балалардың жас ерекшеліктерін негізге ала отырып құрылды.</w:t>
      </w:r>
    </w:p>
    <w:p w:rsidR="00953AA1" w:rsidRDefault="00953AA1" w:rsidP="00953AA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C0539" w:rsidRDefault="007C0539" w:rsidP="00953AA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C0539" w:rsidRPr="00433912" w:rsidRDefault="00B654F0" w:rsidP="00B654F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№6 «Қарлығаш» бөбекжай-бақшасы МКҚК балаларының біліктері мен дағдыларының дамуын бақылау бойынша    </w:t>
      </w:r>
      <w:r w:rsidRPr="007C0539">
        <w:rPr>
          <w:rFonts w:ascii="Times New Roman" w:hAnsi="Times New Roman" w:cs="Times New Roman"/>
          <w:b/>
          <w:sz w:val="24"/>
          <w:highlight w:val="yellow"/>
          <w:u w:val="single"/>
          <w:lang w:val="kk-KZ"/>
        </w:rPr>
        <w:t xml:space="preserve">бастапқы </w:t>
      </w: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                            2019-2020 оқу жылы</w:t>
      </w: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426"/>
        <w:gridCol w:w="1134"/>
        <w:gridCol w:w="567"/>
        <w:gridCol w:w="425"/>
        <w:gridCol w:w="426"/>
        <w:gridCol w:w="567"/>
        <w:gridCol w:w="567"/>
        <w:gridCol w:w="567"/>
        <w:gridCol w:w="567"/>
        <w:gridCol w:w="425"/>
        <w:gridCol w:w="425"/>
        <w:gridCol w:w="567"/>
        <w:gridCol w:w="425"/>
        <w:gridCol w:w="708"/>
        <w:gridCol w:w="710"/>
        <w:gridCol w:w="566"/>
        <w:gridCol w:w="709"/>
        <w:gridCol w:w="851"/>
      </w:tblGrid>
      <w:tr w:rsidR="00B654F0" w:rsidRPr="00B654F0" w:rsidTr="007C0539">
        <w:trPr>
          <w:trHeight w:val="767"/>
        </w:trPr>
        <w:tc>
          <w:tcPr>
            <w:tcW w:w="426" w:type="dxa"/>
            <w:vMerge w:val="restart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134" w:type="dxa"/>
            <w:vMerge w:val="restart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Топтың саны</w:t>
            </w:r>
          </w:p>
        </w:tc>
        <w:tc>
          <w:tcPr>
            <w:tcW w:w="567" w:type="dxa"/>
            <w:vMerge w:val="restart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 саны</w:t>
            </w:r>
          </w:p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Денсаулықты сақтау</w:t>
            </w:r>
          </w:p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Коммуникативті-тілдік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Танымдық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</w:tr>
      <w:tr w:rsidR="007C0539" w:rsidRPr="00B654F0" w:rsidTr="007C0539">
        <w:trPr>
          <w:trHeight w:val="505"/>
        </w:trPr>
        <w:tc>
          <w:tcPr>
            <w:tcW w:w="426" w:type="dxa"/>
            <w:vMerge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7C0539" w:rsidRPr="00B654F0" w:rsidTr="007C0539">
        <w:tc>
          <w:tcPr>
            <w:tcW w:w="426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 кіші тобы (2-3жас)</w:t>
            </w:r>
          </w:p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C0539" w:rsidRPr="00B654F0" w:rsidTr="007C0539">
        <w:tc>
          <w:tcPr>
            <w:tcW w:w="426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«Балдырған»   ортаңғы  тобы                     (3-4 жас)</w:t>
            </w:r>
          </w:p>
        </w:tc>
        <w:tc>
          <w:tcPr>
            <w:tcW w:w="567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C0539" w:rsidRPr="00B654F0" w:rsidTr="007C0539">
        <w:tc>
          <w:tcPr>
            <w:tcW w:w="426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134" w:type="dxa"/>
          </w:tcPr>
          <w:p w:rsidR="00B654F0" w:rsidRPr="00B654F0" w:rsidRDefault="00B654F0" w:rsidP="00B654F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«Мөлдір бұлақ» ересек тобы(4-5жас)</w:t>
            </w:r>
          </w:p>
        </w:tc>
        <w:tc>
          <w:tcPr>
            <w:tcW w:w="567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7C0539" w:rsidRPr="00B654F0" w:rsidTr="007C0539">
        <w:trPr>
          <w:trHeight w:val="636"/>
        </w:trPr>
        <w:tc>
          <w:tcPr>
            <w:tcW w:w="426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567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70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7C0539" w:rsidRPr="00B654F0" w:rsidTr="007C0539">
        <w:tc>
          <w:tcPr>
            <w:tcW w:w="426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Пайызбен алғанда %</w:t>
            </w:r>
          </w:p>
        </w:tc>
        <w:tc>
          <w:tcPr>
            <w:tcW w:w="567" w:type="dxa"/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72%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54F0" w:rsidRPr="00B654F0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4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:rsidR="00B654F0" w:rsidRPr="00B654F0" w:rsidRDefault="00B654F0" w:rsidP="00B654F0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4F0" w:rsidRPr="00B654F0" w:rsidRDefault="00B654F0" w:rsidP="00B654F0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54F0" w:rsidRPr="00433912" w:rsidRDefault="00B654F0" w:rsidP="00B654F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15D7E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№6 «Қарлығаш» бөбекжай-бақшасы МКҚК балаларының біліктері мен дағдыларының дамуын бақылау бойынша    </w:t>
      </w:r>
      <w:r w:rsidRPr="00515D7E">
        <w:rPr>
          <w:rFonts w:ascii="Times New Roman" w:hAnsi="Times New Roman" w:cs="Times New Roman"/>
          <w:b/>
          <w:sz w:val="24"/>
          <w:highlight w:val="yellow"/>
          <w:u w:val="single"/>
          <w:lang w:val="kk-KZ"/>
        </w:rPr>
        <w:t>аралық</w:t>
      </w:r>
      <w:r w:rsidRPr="00515D7E">
        <w:rPr>
          <w:rFonts w:ascii="Times New Roman" w:hAnsi="Times New Roman" w:cs="Times New Roman"/>
          <w:b/>
          <w:sz w:val="24"/>
          <w:highlight w:val="yellow"/>
          <w:lang w:val="kk-KZ"/>
        </w:rPr>
        <w:t>мониторинг нәтижелері туралы жинақ есебі                                                                                                                                                                                                    2019-2020 оқу жылы</w:t>
      </w: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8"/>
        <w:gridCol w:w="1134"/>
        <w:gridCol w:w="850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B654F0" w:rsidRPr="00433912" w:rsidTr="007C0539">
        <w:trPr>
          <w:trHeight w:val="767"/>
        </w:trPr>
        <w:tc>
          <w:tcPr>
            <w:tcW w:w="568" w:type="dxa"/>
            <w:vMerge w:val="restart"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34" w:type="dxa"/>
            <w:vMerge w:val="restart"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саны</w:t>
            </w:r>
          </w:p>
        </w:tc>
        <w:tc>
          <w:tcPr>
            <w:tcW w:w="850" w:type="dxa"/>
            <w:vMerge w:val="restart"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 сақтау</w:t>
            </w:r>
          </w:p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7C0539" w:rsidRPr="00433912" w:rsidTr="007C0539">
        <w:trPr>
          <w:trHeight w:val="505"/>
        </w:trPr>
        <w:tc>
          <w:tcPr>
            <w:tcW w:w="568" w:type="dxa"/>
            <w:vMerge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433912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7C0539" w:rsidRPr="00433912" w:rsidTr="007C0539">
        <w:trPr>
          <w:trHeight w:val="892"/>
        </w:trPr>
        <w:tc>
          <w:tcPr>
            <w:tcW w:w="568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B654F0" w:rsidRPr="007C0539" w:rsidRDefault="00B654F0" w:rsidP="007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 кіші тобы (2-3жас)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7C0539" w:rsidRPr="00433912" w:rsidTr="007C0539">
        <w:trPr>
          <w:trHeight w:val="1007"/>
        </w:trPr>
        <w:tc>
          <w:tcPr>
            <w:tcW w:w="568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B654F0" w:rsidRPr="007C0539" w:rsidRDefault="00B654F0" w:rsidP="007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«Балд</w:t>
            </w:r>
            <w:r w:rsidR="007C0539"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ырған» ортанғ</w:t>
            </w: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  тобы (3-4 жас)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7C0539" w:rsidRPr="005F11C8" w:rsidTr="007C0539">
        <w:trPr>
          <w:trHeight w:val="1215"/>
        </w:trPr>
        <w:tc>
          <w:tcPr>
            <w:tcW w:w="568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B654F0" w:rsidRPr="007C0539" w:rsidRDefault="007C0539" w:rsidP="007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«Мөлдір бұ</w:t>
            </w:r>
            <w:r w:rsidR="00B654F0"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лак» ересек  тобы      (4-5жас)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7C0539" w:rsidRPr="00433912" w:rsidTr="007C0539">
        <w:tc>
          <w:tcPr>
            <w:tcW w:w="568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850" w:type="dxa"/>
          </w:tcPr>
          <w:p w:rsidR="00B654F0" w:rsidRPr="007C0539" w:rsidRDefault="007C0539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7C0539" w:rsidRPr="004C3F8B" w:rsidTr="007C0539">
        <w:tc>
          <w:tcPr>
            <w:tcW w:w="568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Пайызбен алғанда %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18%</w:t>
            </w:r>
          </w:p>
        </w:tc>
      </w:tr>
    </w:tbl>
    <w:p w:rsidR="007C0539" w:rsidRDefault="007C0539" w:rsidP="007C0539">
      <w:pPr>
        <w:rPr>
          <w:rFonts w:ascii="Times New Roman" w:hAnsi="Times New Roman" w:cs="Times New Roman"/>
          <w:b/>
          <w:sz w:val="24"/>
          <w:highlight w:val="yellow"/>
          <w:lang w:val="kk-KZ"/>
        </w:rPr>
      </w:pPr>
    </w:p>
    <w:p w:rsidR="00B654F0" w:rsidRDefault="007C0539" w:rsidP="007C0539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</w:t>
      </w:r>
      <w:r w:rsidR="00B654F0"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Мәртөк селосы, №6 «Қарлығаш» бөбекжай-бақшасы МКҚК балаларының біліктері мен дағдыларының дамуын бақылау бойынша    </w:t>
      </w:r>
      <w:r w:rsidR="00B654F0" w:rsidRPr="007C0539">
        <w:rPr>
          <w:rFonts w:ascii="Times New Roman" w:hAnsi="Times New Roman" w:cs="Times New Roman"/>
          <w:b/>
          <w:sz w:val="24"/>
          <w:highlight w:val="yellow"/>
          <w:u w:val="single"/>
          <w:lang w:val="kk-KZ"/>
        </w:rPr>
        <w:t>қорытынды</w:t>
      </w:r>
      <w:r w:rsidR="00B654F0"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мониторинг нәтижелері туралы жинақ </w:t>
      </w:r>
      <w:r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есебі.</w:t>
      </w:r>
      <w:r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>2019-2020 оқу жылы</w:t>
      </w:r>
      <w:r>
        <w:rPr>
          <w:rFonts w:ascii="Times New Roman" w:hAnsi="Times New Roman" w:cs="Times New Roman"/>
          <w:b/>
          <w:sz w:val="24"/>
          <w:highlight w:val="yellow"/>
          <w:lang w:val="kk-KZ"/>
        </w:rPr>
        <w:t>.</w:t>
      </w:r>
      <w:r w:rsidR="00B654F0" w:rsidRPr="007C0539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1165" w:type="dxa"/>
        <w:tblLayout w:type="fixed"/>
        <w:tblLook w:val="04A0"/>
      </w:tblPr>
      <w:tblGrid>
        <w:gridCol w:w="392"/>
        <w:gridCol w:w="1134"/>
        <w:gridCol w:w="850"/>
        <w:gridCol w:w="567"/>
        <w:gridCol w:w="567"/>
        <w:gridCol w:w="567"/>
        <w:gridCol w:w="426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B654F0" w:rsidRPr="007C0539" w:rsidTr="00686E16">
        <w:trPr>
          <w:trHeight w:val="767"/>
        </w:trPr>
        <w:tc>
          <w:tcPr>
            <w:tcW w:w="392" w:type="dxa"/>
            <w:vMerge w:val="restart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134" w:type="dxa"/>
            <w:vMerge w:val="restart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Топтың саны</w:t>
            </w:r>
          </w:p>
        </w:tc>
        <w:tc>
          <w:tcPr>
            <w:tcW w:w="850" w:type="dxa"/>
            <w:vMerge w:val="restart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 саны</w:t>
            </w:r>
          </w:p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Денсаулықты сақтау</w:t>
            </w:r>
          </w:p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Танымдық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</w:tr>
      <w:tr w:rsidR="00686E16" w:rsidRPr="007C0539" w:rsidTr="00686E16">
        <w:trPr>
          <w:trHeight w:val="505"/>
        </w:trPr>
        <w:tc>
          <w:tcPr>
            <w:tcW w:w="392" w:type="dxa"/>
            <w:vMerge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686E16" w:rsidRPr="007C0539" w:rsidTr="00686E16">
        <w:tc>
          <w:tcPr>
            <w:tcW w:w="392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«Айгөлек» І кіші тобы (2-3жас)</w:t>
            </w:r>
          </w:p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86E16" w:rsidRPr="007C0539" w:rsidTr="00686E16">
        <w:tc>
          <w:tcPr>
            <w:tcW w:w="392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«Балдырған» ІІ кіші тобы (3-4 жас)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686E16" w:rsidRPr="007C0539" w:rsidTr="00686E16">
        <w:tc>
          <w:tcPr>
            <w:tcW w:w="392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B654F0" w:rsidRPr="007C0539" w:rsidRDefault="00B654F0" w:rsidP="00B654F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«Мөлдір бұлақ» </w:t>
            </w:r>
            <w:r w:rsidRPr="007C0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ортаңғы  тобы                   (4-5жас)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25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686E16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6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686E16" w:rsidRPr="007C0539" w:rsidTr="00686E16">
        <w:tc>
          <w:tcPr>
            <w:tcW w:w="392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70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</w:tr>
      <w:tr w:rsidR="00686E16" w:rsidRPr="007C0539" w:rsidTr="00686E16">
        <w:tc>
          <w:tcPr>
            <w:tcW w:w="392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5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Пайызбен алғанда %</w:t>
            </w:r>
          </w:p>
        </w:tc>
        <w:tc>
          <w:tcPr>
            <w:tcW w:w="850" w:type="dxa"/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63%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54F0" w:rsidRPr="007C0539" w:rsidRDefault="00B654F0" w:rsidP="00B6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05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72%</w:t>
            </w:r>
          </w:p>
        </w:tc>
      </w:tr>
    </w:tbl>
    <w:p w:rsidR="00B654F0" w:rsidRPr="007C0539" w:rsidRDefault="00B654F0" w:rsidP="00B654F0">
      <w:pPr>
        <w:rPr>
          <w:sz w:val="20"/>
          <w:szCs w:val="20"/>
          <w:lang w:val="kk-KZ"/>
        </w:rPr>
      </w:pPr>
    </w:p>
    <w:p w:rsidR="00686E16" w:rsidRPr="00A2291C" w:rsidRDefault="00686E16" w:rsidP="00686E16">
      <w:pPr>
        <w:pStyle w:val="a3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№ 6 «Қарлығаш» бөбекжай-бақшасы  МКҚК бойынша</w:t>
      </w:r>
    </w:p>
    <w:p w:rsidR="00686E16" w:rsidRDefault="00686E16" w:rsidP="00686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020 -2021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оқу жылына арналған есебі</w:t>
      </w:r>
    </w:p>
    <w:p w:rsidR="002449CB" w:rsidRPr="00686E16" w:rsidRDefault="002449CB" w:rsidP="002449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6E16">
        <w:rPr>
          <w:rFonts w:ascii="Times New Roman" w:hAnsi="Times New Roman" w:cs="Times New Roman"/>
          <w:sz w:val="24"/>
          <w:szCs w:val="24"/>
          <w:lang w:val="kk-KZ"/>
        </w:rPr>
        <w:t>Балабақшаның 2020 -2021 оқу жылына арналған оқу жоспары «Қазақстан Республикасының Мемлекеттік жалпыға міндетті білім беру стандартын бекіту туралы. Мектепке дейінгі тәрбие мен оқыту. Негізгі ережелер» Қазақстан республикасы білім және ғылым минист</w:t>
      </w:r>
      <w:r w:rsidR="001F5002">
        <w:rPr>
          <w:rFonts w:ascii="Times New Roman" w:hAnsi="Times New Roman" w:cs="Times New Roman"/>
          <w:sz w:val="24"/>
          <w:szCs w:val="24"/>
          <w:lang w:val="kk-KZ"/>
        </w:rPr>
        <w:t>ірінің міндетін атқарушының 2020 жылғы 24 қыркүйектегі  № 412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</w:t>
      </w:r>
      <w:r w:rsidR="001F50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>бек</w:t>
      </w:r>
      <w:r w:rsidR="001F5002">
        <w:rPr>
          <w:rFonts w:ascii="Times New Roman" w:hAnsi="Times New Roman" w:cs="Times New Roman"/>
          <w:sz w:val="24"/>
          <w:szCs w:val="24"/>
          <w:lang w:val="kk-KZ"/>
        </w:rPr>
        <w:t xml:space="preserve">ітілген  үлгілік оқу бағдарламасымен 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>басшылыққа алып жасалды.</w:t>
      </w:r>
    </w:p>
    <w:p w:rsidR="002449CB" w:rsidRPr="00053C78" w:rsidRDefault="002449CB" w:rsidP="002449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6E16">
        <w:rPr>
          <w:rFonts w:ascii="Times New Roman" w:hAnsi="Times New Roman" w:cs="Times New Roman"/>
          <w:sz w:val="24"/>
          <w:szCs w:val="24"/>
          <w:lang w:val="kk-KZ"/>
        </w:rPr>
        <w:t xml:space="preserve"> Осы мақсаттарды жүзеге асыру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 мектепке дейінгі тәрбие мен оқыту білім беруде балабақшамыз </w:t>
      </w:r>
    </w:p>
    <w:p w:rsidR="002449CB" w:rsidRPr="00053C78" w:rsidRDefault="001F5002" w:rsidP="002449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«Үлгілік оқу бағдарламасымен»  </w:t>
      </w:r>
      <w:r w:rsidR="002449CB"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жасайды. Білім беру бағдарламасы 5 саладан тұрады: Денсаулық, Шығармашылық, Таным, Әлеуметтік орта, Қатынас. 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2449CB" w:rsidRPr="00053C78" w:rsidRDefault="002449CB" w:rsidP="002449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>Балабақшамыздың  оқу- тәрбие жұмысында ұйымдастырылған оқу- іс әрекеті жүктемеге, жас ерекшілігіне сай жұмыс жүргізіледі.</w:t>
      </w:r>
    </w:p>
    <w:p w:rsidR="002449CB" w:rsidRPr="00053C78" w:rsidRDefault="002449CB" w:rsidP="00244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жылына арналған топтардағы ұйымдастырылған</w:t>
      </w:r>
    </w:p>
    <w:p w:rsidR="002449CB" w:rsidRPr="00053C78" w:rsidRDefault="002449CB" w:rsidP="00244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қызметінің үлгілік оқу жоспары.</w:t>
      </w:r>
    </w:p>
    <w:tbl>
      <w:tblPr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76"/>
        <w:gridCol w:w="2410"/>
        <w:gridCol w:w="2280"/>
        <w:gridCol w:w="2742"/>
      </w:tblGrid>
      <w:tr w:rsidR="002449CB" w:rsidRPr="00BF6924" w:rsidTr="002E2BA1">
        <w:trPr>
          <w:trHeight w:val="1104"/>
        </w:trPr>
        <w:tc>
          <w:tcPr>
            <w:tcW w:w="534" w:type="dxa"/>
          </w:tcPr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 салалары</w:t>
            </w:r>
          </w:p>
        </w:tc>
        <w:tc>
          <w:tcPr>
            <w:tcW w:w="2410" w:type="dxa"/>
          </w:tcPr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кіші «Айгөлек» тобы</w:t>
            </w:r>
          </w:p>
          <w:p w:rsidR="002449CB" w:rsidRPr="00053C78" w:rsidRDefault="002449CB" w:rsidP="00877F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кіші</w:t>
            </w:r>
          </w:p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«Балдырған»</w:t>
            </w:r>
          </w:p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742" w:type="dxa"/>
          </w:tcPr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ортаңғы тобы</w:t>
            </w:r>
          </w:p>
          <w:p w:rsidR="002449CB" w:rsidRPr="00053C78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«Мөлдір бұлақ» тобы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«Денсаулық»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«Қатынас»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2,5</w:t>
            </w:r>
          </w:p>
        </w:tc>
      </w:tr>
      <w:tr w:rsidR="002449CB" w:rsidRPr="00053C78" w:rsidTr="002E2BA1">
        <w:trPr>
          <w:trHeight w:val="311"/>
        </w:trPr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Сөйлеуді дамыту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«Таным»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Математика негіздері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Сенсорика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 xml:space="preserve">Құрастыру 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 xml:space="preserve">             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 xml:space="preserve">                1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«Шығармашылық»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3,5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Сурет салу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 xml:space="preserve">Мүсіндеу 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 xml:space="preserve">Жапсыру 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</w:tr>
      <w:tr w:rsidR="002449CB" w:rsidRPr="00053C78" w:rsidTr="002E2BA1">
        <w:trPr>
          <w:trHeight w:val="271"/>
        </w:trPr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E2BA1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М</w:t>
            </w:r>
            <w:r w:rsidR="002449CB" w:rsidRPr="002E2BA1">
              <w:rPr>
                <w:rFonts w:ascii="Times New Roman" w:hAnsi="Times New Roman" w:cs="Times New Roman"/>
                <w:lang w:val="kk-KZ"/>
              </w:rPr>
              <w:t xml:space="preserve">узыка 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«Әлеумет»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0,5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0,5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Қоршаған ортамен таныстыру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0,5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Ұйымдастырылған оқу қызметінің ұзақтығы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10-15 мин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15-20 мин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20-25 мин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</w:tr>
      <w:tr w:rsidR="002449CB" w:rsidRPr="00053C78" w:rsidTr="002E2BA1"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Вариативтік компонент: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49CB" w:rsidRPr="00053C78" w:rsidTr="00F5226F">
        <w:trPr>
          <w:trHeight w:val="1143"/>
        </w:trPr>
        <w:tc>
          <w:tcPr>
            <w:tcW w:w="534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E2BA1">
              <w:rPr>
                <w:rFonts w:ascii="Times New Roman" w:hAnsi="Times New Roman" w:cs="Times New Roman"/>
                <w:lang w:val="kk-KZ"/>
              </w:rPr>
              <w:t>Мектеп жасына дейінгі балалардың ұйымдастырылған оқу қызметінің жалпы көлемі</w:t>
            </w:r>
          </w:p>
        </w:tc>
        <w:tc>
          <w:tcPr>
            <w:tcW w:w="241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280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2742" w:type="dxa"/>
          </w:tcPr>
          <w:p w:rsidR="002449CB" w:rsidRPr="002E2BA1" w:rsidRDefault="002449CB" w:rsidP="00877F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E2BA1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</w:tr>
    </w:tbl>
    <w:p w:rsidR="002E2BA1" w:rsidRPr="00053C78" w:rsidRDefault="002E2BA1" w:rsidP="002449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F14" w:rsidRPr="002E2BA1" w:rsidRDefault="00552F14" w:rsidP="00552F14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>Ортаңғы тобының балалары білім, білік, дағдыларын қалыпт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>астыру мақсатында «Үлгілік оқу бағдарламасы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>» бағдарламасы бойынша жұмыс жасадық. Балаларды тәрбиелеуде бала бойындағы психологиялық өріс – еркіндік, батылдық – имандылық тәрбиелерін бала бойына сіңіріп, жеке тұлға ретінде қалыптастыруды басты мақсат етіп қойдық.</w:t>
      </w:r>
    </w:p>
    <w:p w:rsidR="00552F14" w:rsidRPr="002E2BA1" w:rsidRDefault="00552F14" w:rsidP="00552F1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Сондай – ақ 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 xml:space="preserve">№ 6 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>«Қарлығаш т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 xml:space="preserve">обында балалармен жыл бойына  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>ашық ұйымдастырылған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 xml:space="preserve"> оқу іс - </w:t>
      </w:r>
      <w:r w:rsidR="002E2BA1" w:rsidRPr="001013DF">
        <w:rPr>
          <w:rFonts w:ascii="Times New Roman" w:eastAsia="Times New Roman" w:hAnsi="Times New Roman"/>
          <w:sz w:val="24"/>
          <w:szCs w:val="24"/>
          <w:lang w:val="kk-KZ"/>
        </w:rPr>
        <w:t>әрекеті көрсетілді. «Балдырған»ортаңғы тобының тәрбиешісі Ракишева А.С.Таным саласы Көркем әдебиет ұоқ</w:t>
      </w:r>
      <w:r w:rsidRPr="001013DF">
        <w:rPr>
          <w:rFonts w:ascii="Times New Roman" w:eastAsia="Times New Roman" w:hAnsi="Times New Roman"/>
          <w:sz w:val="24"/>
          <w:szCs w:val="24"/>
          <w:lang w:val="kk-KZ"/>
        </w:rPr>
        <w:t xml:space="preserve"> «</w:t>
      </w:r>
      <w:r w:rsidR="002E2BA1" w:rsidRPr="001013DF">
        <w:rPr>
          <w:rFonts w:ascii="Times New Roman" w:eastAsia="Times New Roman" w:hAnsi="Times New Roman"/>
          <w:sz w:val="24"/>
          <w:szCs w:val="24"/>
          <w:lang w:val="kk-KZ"/>
        </w:rPr>
        <w:t>Шалқан ертегісі</w:t>
      </w:r>
      <w:r w:rsidRPr="001013DF">
        <w:rPr>
          <w:rFonts w:ascii="Times New Roman" w:eastAsia="Times New Roman" w:hAnsi="Times New Roman"/>
          <w:sz w:val="24"/>
          <w:szCs w:val="24"/>
          <w:lang w:val="kk-KZ"/>
        </w:rPr>
        <w:t xml:space="preserve">» және </w:t>
      </w:r>
      <w:r w:rsidR="002E2BA1" w:rsidRPr="001013DF">
        <w:rPr>
          <w:rFonts w:ascii="Times New Roman" w:eastAsia="Times New Roman" w:hAnsi="Times New Roman"/>
          <w:sz w:val="24"/>
          <w:szCs w:val="24"/>
          <w:lang w:val="kk-KZ"/>
        </w:rPr>
        <w:t>«Балдырған»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2E2BA1" w:rsidRPr="001013DF">
        <w:rPr>
          <w:rFonts w:ascii="Times New Roman" w:eastAsia="Times New Roman" w:hAnsi="Times New Roman"/>
          <w:sz w:val="24"/>
          <w:szCs w:val="24"/>
          <w:lang w:val="kk-KZ"/>
        </w:rPr>
        <w:t>ортаңғы тобының тәрбиешісі</w:t>
      </w:r>
      <w:r w:rsidR="001013DF">
        <w:rPr>
          <w:rFonts w:ascii="Times New Roman" w:eastAsia="Times New Roman" w:hAnsi="Times New Roman"/>
          <w:sz w:val="24"/>
          <w:szCs w:val="24"/>
          <w:lang w:val="kk-KZ"/>
        </w:rPr>
        <w:t xml:space="preserve"> Жаймағанбетова Г.Е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>.Қатынас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 xml:space="preserve"> саласы Көркем әдебиет ұоқ</w:t>
      </w:r>
      <w:r w:rsidR="002E2BA1" w:rsidRPr="002E2BA1">
        <w:rPr>
          <w:rFonts w:ascii="Times New Roman" w:eastAsia="Times New Roman" w:hAnsi="Times New Roman"/>
          <w:sz w:val="24"/>
          <w:szCs w:val="24"/>
          <w:lang w:val="kk-KZ"/>
        </w:rPr>
        <w:t xml:space="preserve"> «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>Қызыл телпек</w:t>
      </w:r>
      <w:r w:rsidR="002E2BA1">
        <w:rPr>
          <w:rFonts w:ascii="Times New Roman" w:eastAsia="Times New Roman" w:hAnsi="Times New Roman"/>
          <w:sz w:val="24"/>
          <w:szCs w:val="24"/>
          <w:lang w:val="kk-KZ"/>
        </w:rPr>
        <w:t xml:space="preserve"> ертегісі</w:t>
      </w:r>
      <w:r w:rsidR="002E2BA1" w:rsidRPr="002E2BA1">
        <w:rPr>
          <w:rFonts w:ascii="Times New Roman" w:eastAsia="Times New Roman" w:hAnsi="Times New Roman"/>
          <w:sz w:val="24"/>
          <w:szCs w:val="24"/>
          <w:lang w:val="kk-KZ"/>
        </w:rPr>
        <w:t>»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 xml:space="preserve"> атты » сабақ көрсетті және «Айгөлек» кіші тобының тәрбиешісі Исабаева Д.Б. Қатынас</w:t>
      </w:r>
      <w:r w:rsidR="004E5D9B" w:rsidRPr="001013DF">
        <w:rPr>
          <w:rFonts w:ascii="Times New Roman" w:eastAsia="Times New Roman" w:hAnsi="Times New Roman"/>
          <w:sz w:val="24"/>
          <w:szCs w:val="24"/>
          <w:lang w:val="kk-KZ"/>
        </w:rPr>
        <w:t xml:space="preserve"> саласы Көркем әдебиет ұоқ «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>Киім дүкені</w:t>
      </w:r>
      <w:r w:rsidR="004E5D9B" w:rsidRPr="001013DF">
        <w:rPr>
          <w:rFonts w:ascii="Times New Roman" w:eastAsia="Times New Roman" w:hAnsi="Times New Roman"/>
          <w:sz w:val="24"/>
          <w:szCs w:val="24"/>
          <w:lang w:val="kk-KZ"/>
        </w:rPr>
        <w:t>»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 xml:space="preserve"> атты  ашық ұоқ  өткізілді.</w:t>
      </w:r>
    </w:p>
    <w:p w:rsidR="00552F14" w:rsidRPr="002E2BA1" w:rsidRDefault="00552F14" w:rsidP="00552F1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>Ашық ұйымдастырылған оқу іс - әрекетімен бірге әр мерекеге арналған ертеңгіліктер өткізілді : Күз керекесіне « Алтын күз!», тәуелсіздік күніне «Қазақстан – туған өлкем!», жаңа жыл мерекесіне «Төрле, Жаңа Жыл!» , аналар күніне « Айналайын, анашым!» , бірлік күніне «Бірлік күні – мереке!». Сонымен қатар, топ ішінде тәрбие сағаттары ұйымдастырылды: «Шалқан», «Екі әтеш» ертегілері сахналанды және ғарыш күніне арналған «Ғарышқа саяхат» атты сабақ көрсетілді.</w:t>
      </w:r>
    </w:p>
    <w:p w:rsidR="00552F14" w:rsidRPr="002E2BA1" w:rsidRDefault="00552F14" w:rsidP="00552F1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 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>Жыл бойына ата – аналармен ата – аналар жиналыстары өткізіліп, психолог, логопед мамандар ата – аналарман сауалнамалар жүргізді. , «Бала тәрбиесі - бесіктен»,  тақырыбында баяндама оқылып, пікір алмасып тұрды.</w:t>
      </w:r>
    </w:p>
    <w:p w:rsidR="00552F14" w:rsidRPr="002E2BA1" w:rsidRDefault="00552F14" w:rsidP="00552F1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Оқу жылының соңында оқу жылына бекітілген бағдарламаны  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ab/>
        <w:t>«Қарлығаш» тобы меңгеріп шықты.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 xml:space="preserve"> №6</w:t>
      </w:r>
      <w:r w:rsidR="004E5D9B" w:rsidRPr="002E2BA1">
        <w:rPr>
          <w:rFonts w:ascii="Times New Roman" w:eastAsia="Times New Roman" w:hAnsi="Times New Roman"/>
          <w:sz w:val="24"/>
          <w:szCs w:val="24"/>
          <w:lang w:val="kk-KZ"/>
        </w:rPr>
        <w:t>«Қарлығаш» тобының оқу жылының басындағы білім беру сала</w:t>
      </w:r>
      <w:r w:rsidR="004E5D9B">
        <w:rPr>
          <w:rFonts w:ascii="Times New Roman" w:eastAsia="Times New Roman" w:hAnsi="Times New Roman"/>
          <w:sz w:val="24"/>
          <w:szCs w:val="24"/>
          <w:lang w:val="kk-KZ"/>
        </w:rPr>
        <w:t>лары бойынша сапа көрсеткіштері төменегі кесте бойынша:</w:t>
      </w:r>
      <w:r w:rsidR="004E5D9B" w:rsidRPr="002E2BA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:rsidR="006A5A5C" w:rsidRPr="002E2BA1" w:rsidRDefault="006A5A5C" w:rsidP="00552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№6</w:t>
      </w:r>
      <w:r w:rsidRPr="004C3F8B">
        <w:rPr>
          <w:rFonts w:ascii="Times New Roman" w:hAnsi="Times New Roman" w:cs="Times New Roman"/>
          <w:b/>
          <w:sz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lang w:val="kk-KZ"/>
        </w:rPr>
        <w:t>Қарлығаш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» бөбекжай-бақшасы МКҚК балаларының біліктері мен дағдыларының дамуын бақылау бойынша    </w:t>
      </w:r>
      <w:r w:rsidRPr="0043391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бастапқы 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2020-2021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</w:tblGrid>
      <w:tr w:rsidR="006A5A5C" w:rsidRPr="00433912" w:rsidTr="006A5A5C">
        <w:trPr>
          <w:trHeight w:val="767"/>
        </w:trPr>
        <w:tc>
          <w:tcPr>
            <w:tcW w:w="426" w:type="dxa"/>
            <w:vMerge w:val="restart"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саны</w:t>
            </w:r>
          </w:p>
        </w:tc>
        <w:tc>
          <w:tcPr>
            <w:tcW w:w="709" w:type="dxa"/>
            <w:vMerge w:val="restart"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 сақтау</w:t>
            </w:r>
          </w:p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6A5A5C" w:rsidRPr="00433912" w:rsidTr="006A5A5C">
        <w:trPr>
          <w:trHeight w:val="505"/>
        </w:trPr>
        <w:tc>
          <w:tcPr>
            <w:tcW w:w="426" w:type="dxa"/>
            <w:vMerge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A5A5C" w:rsidRPr="00433912" w:rsidTr="006A5A5C">
        <w:tc>
          <w:tcPr>
            <w:tcW w:w="426" w:type="dxa"/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І кіші тобы</w:t>
            </w:r>
          </w:p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(2-3жас)</w:t>
            </w:r>
          </w:p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6A5A5C" w:rsidRDefault="006A5A5C" w:rsidP="006A5A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5A5C" w:rsidRPr="00433912" w:rsidTr="006A5A5C">
        <w:trPr>
          <w:trHeight w:val="692"/>
        </w:trPr>
        <w:tc>
          <w:tcPr>
            <w:tcW w:w="426" w:type="dxa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«Балдырған» ІІ кіші тобы </w:t>
            </w:r>
          </w:p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(3-4 жас)</w:t>
            </w:r>
          </w:p>
        </w:tc>
        <w:tc>
          <w:tcPr>
            <w:tcW w:w="8789" w:type="dxa"/>
            <w:gridSpan w:val="16"/>
            <w:tcBorders>
              <w:bottom w:val="single" w:sz="4" w:space="0" w:color="auto"/>
            </w:tcBorders>
          </w:tcPr>
          <w:p w:rsidR="006A5A5C" w:rsidRPr="006A5A5C" w:rsidRDefault="006A5A5C" w:rsidP="006A5A5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Pr="006A5A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Кезекши топ </w:t>
            </w:r>
          </w:p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карантин</w:t>
            </w:r>
          </w:p>
        </w:tc>
      </w:tr>
      <w:tr w:rsidR="006A5A5C" w:rsidRPr="00757576" w:rsidTr="006A5A5C">
        <w:trPr>
          <w:trHeight w:val="673"/>
        </w:trPr>
        <w:tc>
          <w:tcPr>
            <w:tcW w:w="426" w:type="dxa"/>
            <w:tcBorders>
              <w:top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A5C" w:rsidRPr="006A5A5C" w:rsidRDefault="006A5A5C" w:rsidP="006A5A5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«Мөлдір бұлақ» ортаңғы  тобы                   (3-4-5жас)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5A5C" w:rsidRPr="00433912" w:rsidTr="006A5A5C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A5C" w:rsidRPr="00433912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</w:p>
        </w:tc>
      </w:tr>
      <w:tr w:rsidR="006A5A5C" w:rsidRPr="004D596F" w:rsidTr="006A5A5C">
        <w:trPr>
          <w:trHeight w:val="337"/>
        </w:trPr>
        <w:tc>
          <w:tcPr>
            <w:tcW w:w="426" w:type="dxa"/>
            <w:tcBorders>
              <w:top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Пайызбен алғанда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6A5A5C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5A5C" w:rsidRPr="004D596F" w:rsidTr="006A5A5C">
        <w:tc>
          <w:tcPr>
            <w:tcW w:w="426" w:type="dxa"/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74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D596F" w:rsidRDefault="006A5A5C" w:rsidP="006A5A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4D59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A5A5C" w:rsidRPr="004D596F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A5A5C" w:rsidRDefault="006A5A5C" w:rsidP="006A5A5C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Мәртөк селосы, </w:t>
      </w:r>
      <w:r>
        <w:rPr>
          <w:rFonts w:ascii="Times New Roman" w:hAnsi="Times New Roman" w:cs="Times New Roman"/>
          <w:b/>
          <w:sz w:val="24"/>
          <w:lang w:val="kk-KZ"/>
        </w:rPr>
        <w:t xml:space="preserve">№6 </w:t>
      </w:r>
      <w:r w:rsidRPr="004C3F8B"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lang w:val="kk-KZ"/>
        </w:rPr>
        <w:t>Қарлығаш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» бөбекжай-бақшасы МКҚК балаларының біліктері мен дағдыларының дамуын бақылау бойынша   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аралық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2020-2021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426"/>
        <w:gridCol w:w="1701"/>
        <w:gridCol w:w="567"/>
        <w:gridCol w:w="425"/>
        <w:gridCol w:w="567"/>
        <w:gridCol w:w="567"/>
        <w:gridCol w:w="567"/>
        <w:gridCol w:w="567"/>
        <w:gridCol w:w="709"/>
        <w:gridCol w:w="709"/>
        <w:gridCol w:w="425"/>
        <w:gridCol w:w="567"/>
        <w:gridCol w:w="567"/>
        <w:gridCol w:w="425"/>
        <w:gridCol w:w="567"/>
        <w:gridCol w:w="426"/>
        <w:gridCol w:w="425"/>
        <w:gridCol w:w="567"/>
      </w:tblGrid>
      <w:tr w:rsidR="006A5A5C" w:rsidRPr="006824C6" w:rsidTr="00905AB6">
        <w:trPr>
          <w:trHeight w:val="767"/>
        </w:trPr>
        <w:tc>
          <w:tcPr>
            <w:tcW w:w="426" w:type="dxa"/>
            <w:vMerge w:val="restart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Топтың саны</w:t>
            </w:r>
          </w:p>
        </w:tc>
        <w:tc>
          <w:tcPr>
            <w:tcW w:w="567" w:type="dxa"/>
            <w:vMerge w:val="restart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Бала саны</w:t>
            </w:r>
          </w:p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Денсаулықты сақтау</w:t>
            </w:r>
          </w:p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Танымдық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Шығармашылық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Әлеумет</w:t>
            </w:r>
          </w:p>
        </w:tc>
      </w:tr>
      <w:tr w:rsidR="00905AB6" w:rsidRPr="004E5D9B" w:rsidTr="00905AB6">
        <w:trPr>
          <w:trHeight w:val="505"/>
        </w:trPr>
        <w:tc>
          <w:tcPr>
            <w:tcW w:w="426" w:type="dxa"/>
            <w:vMerge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ІІІ</w:t>
            </w:r>
          </w:p>
        </w:tc>
      </w:tr>
      <w:tr w:rsidR="00905AB6" w:rsidRPr="006824C6" w:rsidTr="00905AB6">
        <w:tc>
          <w:tcPr>
            <w:tcW w:w="426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«Айгөлек» І кіші тобы </w:t>
            </w:r>
          </w:p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(2-3жас)</w:t>
            </w:r>
          </w:p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6A5A5C" w:rsidRPr="006824C6" w:rsidTr="00905AB6">
        <w:trPr>
          <w:trHeight w:val="692"/>
        </w:trPr>
        <w:tc>
          <w:tcPr>
            <w:tcW w:w="426" w:type="dxa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«Балдырған» ІІ кіші тобы</w:t>
            </w:r>
          </w:p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(3-4 жас)</w:t>
            </w:r>
          </w:p>
        </w:tc>
        <w:tc>
          <w:tcPr>
            <w:tcW w:w="8647" w:type="dxa"/>
            <w:gridSpan w:val="16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Кезекши топ </w:t>
            </w:r>
          </w:p>
        </w:tc>
      </w:tr>
      <w:tr w:rsidR="00905AB6" w:rsidRPr="006824C6" w:rsidTr="00905AB6">
        <w:trPr>
          <w:trHeight w:val="673"/>
        </w:trPr>
        <w:tc>
          <w:tcPr>
            <w:tcW w:w="426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«Мөлдір бұлақ» ортаңғы  тобы                   (3-4-5жас)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905AB6" w:rsidRPr="006824C6" w:rsidTr="00905AB6">
        <w:trPr>
          <w:trHeight w:val="486"/>
        </w:trPr>
        <w:tc>
          <w:tcPr>
            <w:tcW w:w="426" w:type="dxa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905AB6" w:rsidRPr="006824C6" w:rsidTr="00905AB6">
        <w:trPr>
          <w:trHeight w:val="337"/>
        </w:trPr>
        <w:tc>
          <w:tcPr>
            <w:tcW w:w="426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Пайызбен алғанда 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905AB6" w:rsidRPr="006824C6" w:rsidTr="00905AB6">
        <w:tc>
          <w:tcPr>
            <w:tcW w:w="426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44%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56</w:t>
            </w:r>
            <w:r w:rsidRPr="004E5D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76%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4E5D9B" w:rsidRDefault="006A5A5C" w:rsidP="006A5A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E5D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</w:t>
            </w:r>
          </w:p>
        </w:tc>
      </w:tr>
    </w:tbl>
    <w:p w:rsidR="006A5A5C" w:rsidRDefault="006A5A5C" w:rsidP="006A5A5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Мәртөк селосы, </w:t>
      </w:r>
      <w:r>
        <w:rPr>
          <w:rFonts w:ascii="Times New Roman" w:hAnsi="Times New Roman" w:cs="Times New Roman"/>
          <w:b/>
          <w:sz w:val="24"/>
          <w:lang w:val="kk-KZ"/>
        </w:rPr>
        <w:t>№6</w:t>
      </w:r>
      <w:r w:rsidRPr="004C3F8B">
        <w:rPr>
          <w:rFonts w:ascii="Times New Roman" w:hAnsi="Times New Roman" w:cs="Times New Roman"/>
          <w:b/>
          <w:sz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lang w:val="kk-KZ"/>
        </w:rPr>
        <w:t>Қарлығаш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» бөбекжай-бақшасы МКҚК балаларының біліктері мен дағдыларының дамуын бақылау бойынша   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қорытынды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2020-2021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tbl>
      <w:tblPr>
        <w:tblStyle w:val="a4"/>
        <w:tblW w:w="11165" w:type="dxa"/>
        <w:tblLayout w:type="fixed"/>
        <w:tblLook w:val="04A0"/>
      </w:tblPr>
      <w:tblGrid>
        <w:gridCol w:w="392"/>
        <w:gridCol w:w="1559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6A5A5C" w:rsidRPr="00F5226F" w:rsidTr="00890FC1">
        <w:trPr>
          <w:trHeight w:val="767"/>
        </w:trPr>
        <w:tc>
          <w:tcPr>
            <w:tcW w:w="392" w:type="dxa"/>
            <w:vMerge w:val="restart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59" w:type="dxa"/>
            <w:vMerge w:val="restart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Топтың саны</w:t>
            </w:r>
          </w:p>
        </w:tc>
        <w:tc>
          <w:tcPr>
            <w:tcW w:w="709" w:type="dxa"/>
            <w:vMerge w:val="restart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Бала саны</w:t>
            </w:r>
          </w:p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Денсаулықты сақтау</w:t>
            </w:r>
          </w:p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</w:tr>
      <w:tr w:rsidR="00890FC1" w:rsidRPr="00F5226F" w:rsidTr="00890FC1">
        <w:trPr>
          <w:trHeight w:val="505"/>
        </w:trPr>
        <w:tc>
          <w:tcPr>
            <w:tcW w:w="392" w:type="dxa"/>
            <w:vMerge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vMerge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ІІІ</w:t>
            </w:r>
          </w:p>
        </w:tc>
      </w:tr>
      <w:tr w:rsidR="00890FC1" w:rsidRPr="00F5226F" w:rsidTr="00890FC1">
        <w:tc>
          <w:tcPr>
            <w:tcW w:w="392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«Айгөлек» І кіші тобы (2-3жас)</w:t>
            </w:r>
          </w:p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5A5C" w:rsidRPr="00F5226F" w:rsidTr="00890FC1">
        <w:tc>
          <w:tcPr>
            <w:tcW w:w="392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«Балдырған» ІІ кіші тобы (3-4 жас)</w:t>
            </w:r>
          </w:p>
        </w:tc>
        <w:tc>
          <w:tcPr>
            <w:tcW w:w="9214" w:type="dxa"/>
            <w:gridSpan w:val="16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Кезекши топ</w:t>
            </w:r>
          </w:p>
        </w:tc>
      </w:tr>
      <w:tr w:rsidR="00890FC1" w:rsidRPr="00F5226F" w:rsidTr="00890FC1">
        <w:tc>
          <w:tcPr>
            <w:tcW w:w="392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5A5C" w:rsidRPr="00890FC1" w:rsidRDefault="006A5A5C" w:rsidP="006A5A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70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 xml:space="preserve">17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890FC1" w:rsidRPr="00F5226F" w:rsidTr="00890FC1">
        <w:tc>
          <w:tcPr>
            <w:tcW w:w="392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70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890FC1" w:rsidRPr="004C3F8B" w:rsidTr="00890FC1">
        <w:tc>
          <w:tcPr>
            <w:tcW w:w="392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C1">
              <w:rPr>
                <w:rFonts w:ascii="Times New Roman" w:hAnsi="Times New Roman" w:cs="Times New Roman"/>
                <w:b/>
                <w:lang w:val="kk-KZ"/>
              </w:rPr>
              <w:t>Пайызбен алғанда %</w:t>
            </w:r>
          </w:p>
        </w:tc>
        <w:tc>
          <w:tcPr>
            <w:tcW w:w="709" w:type="dxa"/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51%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49%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74%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16%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84%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41%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82%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A5C" w:rsidRPr="00890FC1" w:rsidRDefault="006A5A5C" w:rsidP="006A5A5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0FC1">
              <w:rPr>
                <w:rFonts w:ascii="Times New Roman" w:hAnsi="Times New Roman" w:cs="Times New Roman"/>
                <w:lang w:val="kk-KZ"/>
              </w:rPr>
              <w:t>18%</w:t>
            </w:r>
          </w:p>
        </w:tc>
      </w:tr>
    </w:tbl>
    <w:p w:rsidR="006A5A5C" w:rsidRDefault="006A5A5C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05AB6" w:rsidRPr="00A2291C" w:rsidRDefault="00905AB6" w:rsidP="00905AB6">
      <w:pPr>
        <w:pStyle w:val="a3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                       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№ 6 «Қарлығаш» бөбекжай-бақшасы  МКҚК бойынша</w:t>
      </w:r>
    </w:p>
    <w:p w:rsidR="00905AB6" w:rsidRDefault="00905AB6" w:rsidP="00905A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021 -2022</w:t>
      </w:r>
      <w:r w:rsidRPr="00A2291C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 xml:space="preserve"> оқу жылына арналған есебі</w:t>
      </w:r>
    </w:p>
    <w:p w:rsidR="00905AB6" w:rsidRPr="00686E16" w:rsidRDefault="00905AB6" w:rsidP="00905A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Балабақшаның 2021 -2022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арналған оқу жоспары «Қазақстан Республикасының Мемлекеттік жалпыға міндетті білім беру стандартын бекіту туралы. Мектепке дейінгі тәрбие мен оқыту. Негізгі ережелер» Қазақстан республикасы білім және ғылым минист</w:t>
      </w:r>
      <w:r>
        <w:rPr>
          <w:rFonts w:ascii="Times New Roman" w:hAnsi="Times New Roman" w:cs="Times New Roman"/>
          <w:sz w:val="24"/>
          <w:szCs w:val="24"/>
          <w:lang w:val="kk-KZ"/>
        </w:rPr>
        <w:t>ірінің міндетін атқарушының 2020 жылғы 24 қыркүйектегі  № 412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>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ітілген  үлгілік оқу бағдарламасымен </w:t>
      </w:r>
      <w:r w:rsidRPr="00686E16">
        <w:rPr>
          <w:rFonts w:ascii="Times New Roman" w:hAnsi="Times New Roman" w:cs="Times New Roman"/>
          <w:sz w:val="24"/>
          <w:szCs w:val="24"/>
          <w:lang w:val="kk-KZ"/>
        </w:rPr>
        <w:t>басшылыққа алып жасалды.</w:t>
      </w:r>
    </w:p>
    <w:p w:rsidR="00905AB6" w:rsidRPr="00053C78" w:rsidRDefault="00905AB6" w:rsidP="00905A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6E16">
        <w:rPr>
          <w:rFonts w:ascii="Times New Roman" w:hAnsi="Times New Roman" w:cs="Times New Roman"/>
          <w:sz w:val="24"/>
          <w:szCs w:val="24"/>
          <w:lang w:val="kk-KZ"/>
        </w:rPr>
        <w:t xml:space="preserve"> Осы мақсаттарды жүзеге асыру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 мектепке дейінгі тәрбие мен оқыту білім беруде балабақшамыз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«Үлгілік оқу бағдарламасымен»  </w:t>
      </w:r>
      <w:r w:rsidRPr="00053C78">
        <w:rPr>
          <w:rFonts w:ascii="Times New Roman" w:hAnsi="Times New Roman" w:cs="Times New Roman"/>
          <w:sz w:val="24"/>
          <w:szCs w:val="24"/>
          <w:lang w:val="kk-KZ"/>
        </w:rPr>
        <w:t xml:space="preserve"> жұмыс жасайды. Білім беру бағдарламасы 5 саладан тұрады: Денсаулық, Шығармашылық, Таным, Әлеуметтік орта, Қатынас. Оларды жас ерекшелігіне және өзіндік ерекшеліктерін ескере отырып, оның жеке адам ретінде дамуына жағдай жасайтын оқу жоспары құрылды. </w:t>
      </w:r>
    </w:p>
    <w:p w:rsidR="00905AB6" w:rsidRPr="00053C78" w:rsidRDefault="00905AB6" w:rsidP="00905A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53C78">
        <w:rPr>
          <w:rFonts w:ascii="Times New Roman" w:hAnsi="Times New Roman" w:cs="Times New Roman"/>
          <w:sz w:val="24"/>
          <w:szCs w:val="24"/>
          <w:lang w:val="kk-KZ"/>
        </w:rPr>
        <w:t>Балабақшамыздың  оқу- тәрбие жұмысында ұйымдастырылған оқу- іс әрекеті жүктемеге, жас ерекшілігіне сай жұмыс жүргізіледі.</w:t>
      </w:r>
    </w:p>
    <w:p w:rsidR="006A5A5C" w:rsidRDefault="00905AB6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2BA1">
        <w:rPr>
          <w:rFonts w:ascii="Times New Roman" w:eastAsia="Times New Roman" w:hAnsi="Times New Roman"/>
          <w:sz w:val="24"/>
          <w:szCs w:val="24"/>
          <w:lang w:val="kk-KZ"/>
        </w:rPr>
        <w:t>Ашық ұйымдастырылған оқу іс - әрекетімен бірге әр мерекеге арналған ертеңгіліктер өткізі</w:t>
      </w:r>
      <w:r>
        <w:rPr>
          <w:rFonts w:ascii="Times New Roman" w:eastAsia="Times New Roman" w:hAnsi="Times New Roman"/>
          <w:sz w:val="24"/>
          <w:szCs w:val="24"/>
          <w:lang w:val="kk-KZ"/>
        </w:rPr>
        <w:t>лді : Күз керекесіне « Берекелі- Алтын күз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 xml:space="preserve">!», тәуелсіздік </w:t>
      </w:r>
      <w:r>
        <w:rPr>
          <w:rFonts w:ascii="Times New Roman" w:eastAsia="Times New Roman" w:hAnsi="Times New Roman"/>
          <w:sz w:val="24"/>
          <w:szCs w:val="24"/>
          <w:lang w:val="kk-KZ"/>
        </w:rPr>
        <w:t>күніне «Елін сүйген,елі сүйген -Елбасы</w:t>
      </w:r>
      <w:r w:rsidRPr="002E2BA1">
        <w:rPr>
          <w:rFonts w:ascii="Times New Roman" w:eastAsia="Times New Roman" w:hAnsi="Times New Roman"/>
          <w:sz w:val="24"/>
          <w:szCs w:val="24"/>
          <w:lang w:val="kk-KZ"/>
        </w:rPr>
        <w:t>», жаңа жыл мерек</w:t>
      </w:r>
      <w:r>
        <w:rPr>
          <w:rFonts w:ascii="Times New Roman" w:eastAsia="Times New Roman" w:hAnsi="Times New Roman"/>
          <w:sz w:val="24"/>
          <w:szCs w:val="24"/>
          <w:lang w:val="kk-KZ"/>
        </w:rPr>
        <w:t>есіне «Төрле, Жаңа Жыл!»  атты балалармен ертеңгіліктер өткізілді.</w:t>
      </w: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Мәртөк селосы, </w:t>
      </w:r>
      <w:r>
        <w:rPr>
          <w:rFonts w:ascii="Times New Roman" w:hAnsi="Times New Roman" w:cs="Times New Roman"/>
          <w:b/>
          <w:sz w:val="24"/>
          <w:lang w:val="kk-KZ"/>
        </w:rPr>
        <w:t>№6</w:t>
      </w:r>
      <w:r w:rsidRPr="004C3F8B">
        <w:rPr>
          <w:rFonts w:ascii="Times New Roman" w:hAnsi="Times New Roman" w:cs="Times New Roman"/>
          <w:b/>
          <w:sz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lang w:val="kk-KZ"/>
        </w:rPr>
        <w:t>Қарлығаш</w:t>
      </w:r>
      <w:r w:rsidRPr="00433912">
        <w:rPr>
          <w:rFonts w:ascii="Times New Roman" w:hAnsi="Times New Roman" w:cs="Times New Roman"/>
          <w:b/>
          <w:sz w:val="24"/>
          <w:lang w:val="kk-KZ"/>
        </w:rPr>
        <w:t>» бөбекжай-бақшасы МКҚК балаларының біліктері мен дағдыларының дамуын бақылау бойынша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2139E0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бастапқы       </w:t>
      </w:r>
      <w:r w:rsidRPr="00EF7FBB">
        <w:rPr>
          <w:rFonts w:ascii="Times New Roman" w:hAnsi="Times New Roman" w:cs="Times New Roman"/>
          <w:b/>
          <w:sz w:val="24"/>
          <w:lang w:val="kk-KZ"/>
        </w:rPr>
        <w:t xml:space="preserve">мониторинг нәтижелері туралы жинақ есебі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>2021-2022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11165" w:type="dxa"/>
        <w:tblLayout w:type="fixed"/>
        <w:tblLook w:val="04A0"/>
      </w:tblPr>
      <w:tblGrid>
        <w:gridCol w:w="392"/>
        <w:gridCol w:w="1559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E64A8" w:rsidRPr="00433912" w:rsidTr="00BF6924">
        <w:trPr>
          <w:trHeight w:val="767"/>
        </w:trPr>
        <w:tc>
          <w:tcPr>
            <w:tcW w:w="392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саны</w:t>
            </w:r>
          </w:p>
        </w:tc>
        <w:tc>
          <w:tcPr>
            <w:tcW w:w="567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 сақтау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Танымдық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64A8" w:rsidRPr="00433912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BF6924" w:rsidRPr="00433912" w:rsidTr="00BF6924">
        <w:trPr>
          <w:trHeight w:val="505"/>
        </w:trPr>
        <w:tc>
          <w:tcPr>
            <w:tcW w:w="392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433912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433912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433912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433912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39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BF6924" w:rsidRPr="00F5762D" w:rsidTr="00BF6924">
        <w:tc>
          <w:tcPr>
            <w:tcW w:w="392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І кіші тобы (2-3жас)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F6924" w:rsidRPr="00F13250" w:rsidTr="00BF6924">
        <w:trPr>
          <w:trHeight w:val="680"/>
        </w:trPr>
        <w:tc>
          <w:tcPr>
            <w:tcW w:w="392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«Балдырған» ІІ кіші тобы (3-4 жас)</w:t>
            </w:r>
          </w:p>
        </w:tc>
        <w:tc>
          <w:tcPr>
            <w:tcW w:w="567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F6924" w:rsidRPr="00F5762D" w:rsidTr="00BF6924">
        <w:tc>
          <w:tcPr>
            <w:tcW w:w="392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1E64A8" w:rsidRPr="00BF6924" w:rsidRDefault="001E64A8" w:rsidP="009905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567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F6924" w:rsidRPr="00433912" w:rsidTr="00BF6924">
        <w:tc>
          <w:tcPr>
            <w:tcW w:w="392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67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BF6924" w:rsidRPr="004C3F8B" w:rsidTr="00BF6924">
        <w:tc>
          <w:tcPr>
            <w:tcW w:w="392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Пайызбен алғанда %</w:t>
            </w:r>
          </w:p>
        </w:tc>
        <w:tc>
          <w:tcPr>
            <w:tcW w:w="567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4C3F8B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C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4C3F8B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4C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4C3F8B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4C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4C3F8B" w:rsidRDefault="001E64A8" w:rsidP="00990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C3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1E64A8" w:rsidRDefault="001E64A8" w:rsidP="001E64A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E64A8" w:rsidRDefault="001E64A8" w:rsidP="001E64A8">
      <w:pPr>
        <w:jc w:val="center"/>
        <w:rPr>
          <w:sz w:val="96"/>
          <w:szCs w:val="96"/>
          <w:lang w:val="kk-KZ"/>
        </w:rPr>
      </w:pP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sz w:val="96"/>
          <w:szCs w:val="96"/>
          <w:lang w:val="kk-KZ"/>
        </w:rPr>
        <w:lastRenderedPageBreak/>
        <w:t xml:space="preserve">           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Мәртөк селосы, </w:t>
      </w:r>
      <w:r>
        <w:rPr>
          <w:rFonts w:ascii="Times New Roman" w:hAnsi="Times New Roman" w:cs="Times New Roman"/>
          <w:b/>
          <w:sz w:val="24"/>
          <w:lang w:val="kk-KZ"/>
        </w:rPr>
        <w:t>№6</w:t>
      </w:r>
      <w:r w:rsidRPr="004C3F8B">
        <w:rPr>
          <w:rFonts w:ascii="Times New Roman" w:hAnsi="Times New Roman" w:cs="Times New Roman"/>
          <w:b/>
          <w:sz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lang w:val="kk-KZ"/>
        </w:rPr>
        <w:t>Қарлығаш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» бөбекжай-бақшасы МКҚК балаларының біліктері мен дағдыларының дамуын бақылау бойынша   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аралық</w:t>
      </w:r>
      <w:r w:rsidRPr="0043391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    мониторинг нәтижелері туралы жинақ есебі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2021-2022</w:t>
      </w:r>
      <w:r w:rsidRPr="00433912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1E64A8" w:rsidRPr="00433912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11165" w:type="dxa"/>
        <w:tblLayout w:type="fixed"/>
        <w:tblLook w:val="04A0"/>
      </w:tblPr>
      <w:tblGrid>
        <w:gridCol w:w="391"/>
        <w:gridCol w:w="1701"/>
        <w:gridCol w:w="709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140"/>
        <w:gridCol w:w="426"/>
        <w:gridCol w:w="568"/>
        <w:gridCol w:w="425"/>
      </w:tblGrid>
      <w:tr w:rsidR="001E64A8" w:rsidRPr="00B14912" w:rsidTr="00BF6924">
        <w:trPr>
          <w:gridAfter w:val="1"/>
          <w:wAfter w:w="425" w:type="dxa"/>
          <w:trHeight w:val="767"/>
        </w:trPr>
        <w:tc>
          <w:tcPr>
            <w:tcW w:w="391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Топтың саны</w:t>
            </w:r>
          </w:p>
        </w:tc>
        <w:tc>
          <w:tcPr>
            <w:tcW w:w="709" w:type="dxa"/>
            <w:vMerge w:val="restart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 саны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Денсаулықты сақтау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Коммуникативті-тілдік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Танымдық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</w:tr>
      <w:tr w:rsidR="00BF6924" w:rsidRPr="00B14912" w:rsidTr="00BF6924">
        <w:trPr>
          <w:trHeight w:val="505"/>
        </w:trPr>
        <w:tc>
          <w:tcPr>
            <w:tcW w:w="391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BF6924" w:rsidRPr="00B14912" w:rsidTr="00BF6924">
        <w:tc>
          <w:tcPr>
            <w:tcW w:w="391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«Айгөлек» І кіші тобы (2-3жас)</w:t>
            </w:r>
          </w:p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F6924" w:rsidRPr="00B14912" w:rsidTr="00BF6924">
        <w:trPr>
          <w:trHeight w:val="692"/>
        </w:trPr>
        <w:tc>
          <w:tcPr>
            <w:tcW w:w="391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«Балдырған» ІІ кіші тобы (3-4жас)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6924" w:rsidRPr="00B14912" w:rsidTr="00BF6924">
        <w:trPr>
          <w:trHeight w:val="673"/>
        </w:trPr>
        <w:tc>
          <w:tcPr>
            <w:tcW w:w="391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«Мөлдір бұлақ» ортаңғы  тобы                   (4-5жас)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BF6924" w:rsidRPr="00B14912" w:rsidTr="00BF6924">
        <w:trPr>
          <w:trHeight w:val="486"/>
        </w:trPr>
        <w:tc>
          <w:tcPr>
            <w:tcW w:w="391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67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18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</w:p>
        </w:tc>
      </w:tr>
      <w:tr w:rsidR="00BF6924" w:rsidRPr="00B14912" w:rsidTr="00BF6924">
        <w:trPr>
          <w:trHeight w:val="337"/>
        </w:trPr>
        <w:tc>
          <w:tcPr>
            <w:tcW w:w="391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Пайызбен алғанда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95%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27%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48%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E64A8" w:rsidRPr="00BF6924" w:rsidRDefault="001E64A8" w:rsidP="009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6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52</w:t>
            </w:r>
          </w:p>
        </w:tc>
      </w:tr>
    </w:tbl>
    <w:p w:rsidR="001E64A8" w:rsidRDefault="001E64A8" w:rsidP="001E64A8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E64A8" w:rsidRDefault="001E64A8" w:rsidP="001E64A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A5A5C" w:rsidRDefault="006A5A5C" w:rsidP="006A5A5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52F14" w:rsidRPr="002E2BA1" w:rsidRDefault="00552F14" w:rsidP="00552F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2F1EE0" w:rsidRPr="00053C78" w:rsidRDefault="002F1EE0">
      <w:pPr>
        <w:rPr>
          <w:sz w:val="24"/>
          <w:szCs w:val="24"/>
          <w:lang w:val="kk-KZ"/>
        </w:rPr>
      </w:pPr>
    </w:p>
    <w:sectPr w:rsidR="002F1EE0" w:rsidRPr="00053C78" w:rsidSect="002E2BA1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AE0"/>
    <w:multiLevelType w:val="hybridMultilevel"/>
    <w:tmpl w:val="4B5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4E6"/>
    <w:multiLevelType w:val="hybridMultilevel"/>
    <w:tmpl w:val="8F66B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697635"/>
    <w:multiLevelType w:val="hybridMultilevel"/>
    <w:tmpl w:val="52145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F14"/>
    <w:rsid w:val="00017109"/>
    <w:rsid w:val="00053C78"/>
    <w:rsid w:val="000B101F"/>
    <w:rsid w:val="000D3987"/>
    <w:rsid w:val="000F7775"/>
    <w:rsid w:val="001013DF"/>
    <w:rsid w:val="001848D1"/>
    <w:rsid w:val="001E64A8"/>
    <w:rsid w:val="001F1EDD"/>
    <w:rsid w:val="001F5002"/>
    <w:rsid w:val="002449CB"/>
    <w:rsid w:val="00257DF7"/>
    <w:rsid w:val="00297B34"/>
    <w:rsid w:val="002E2BA1"/>
    <w:rsid w:val="002F1EE0"/>
    <w:rsid w:val="002F4426"/>
    <w:rsid w:val="00303DC2"/>
    <w:rsid w:val="00320B2B"/>
    <w:rsid w:val="00330427"/>
    <w:rsid w:val="003C1EEE"/>
    <w:rsid w:val="00421654"/>
    <w:rsid w:val="00424AA7"/>
    <w:rsid w:val="00447AA4"/>
    <w:rsid w:val="00473D2B"/>
    <w:rsid w:val="004B314C"/>
    <w:rsid w:val="004E5D9B"/>
    <w:rsid w:val="00521FA1"/>
    <w:rsid w:val="00552F14"/>
    <w:rsid w:val="00646EB7"/>
    <w:rsid w:val="006824C6"/>
    <w:rsid w:val="00686E16"/>
    <w:rsid w:val="006A5A5C"/>
    <w:rsid w:val="007142EE"/>
    <w:rsid w:val="007C0539"/>
    <w:rsid w:val="007E6CE1"/>
    <w:rsid w:val="00806D12"/>
    <w:rsid w:val="008254C5"/>
    <w:rsid w:val="00877F6F"/>
    <w:rsid w:val="00882F4A"/>
    <w:rsid w:val="00890FC1"/>
    <w:rsid w:val="008977CB"/>
    <w:rsid w:val="008C7C62"/>
    <w:rsid w:val="00905AB6"/>
    <w:rsid w:val="009244E4"/>
    <w:rsid w:val="00953AA1"/>
    <w:rsid w:val="009A2E08"/>
    <w:rsid w:val="009A6098"/>
    <w:rsid w:val="009B15C8"/>
    <w:rsid w:val="00A051F0"/>
    <w:rsid w:val="00A072FF"/>
    <w:rsid w:val="00A2291C"/>
    <w:rsid w:val="00A97810"/>
    <w:rsid w:val="00AA6330"/>
    <w:rsid w:val="00B1604B"/>
    <w:rsid w:val="00B501DF"/>
    <w:rsid w:val="00B654F0"/>
    <w:rsid w:val="00B841DE"/>
    <w:rsid w:val="00BA0985"/>
    <w:rsid w:val="00BF6924"/>
    <w:rsid w:val="00C719CB"/>
    <w:rsid w:val="00C77281"/>
    <w:rsid w:val="00C831FF"/>
    <w:rsid w:val="00CD2B19"/>
    <w:rsid w:val="00DD14A6"/>
    <w:rsid w:val="00E06DC3"/>
    <w:rsid w:val="00E76086"/>
    <w:rsid w:val="00F5226F"/>
    <w:rsid w:val="00F55404"/>
    <w:rsid w:val="00F65CC6"/>
    <w:rsid w:val="00F8654B"/>
    <w:rsid w:val="00FA748A"/>
    <w:rsid w:val="00FC2EC8"/>
    <w:rsid w:val="00FD67F1"/>
    <w:rsid w:val="00FE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AA1"/>
    <w:pPr>
      <w:spacing w:after="0" w:line="240" w:lineRule="auto"/>
    </w:pPr>
  </w:style>
  <w:style w:type="table" w:styleId="a4">
    <w:name w:val="Table Grid"/>
    <w:basedOn w:val="a1"/>
    <w:uiPriority w:val="59"/>
    <w:rsid w:val="00924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6086"/>
    <w:pPr>
      <w:ind w:left="720"/>
      <w:contextualSpacing/>
    </w:pPr>
  </w:style>
  <w:style w:type="character" w:customStyle="1" w:styleId="apple-converted-space">
    <w:name w:val="apple-converted-space"/>
    <w:basedOn w:val="a0"/>
    <w:rsid w:val="001F1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cp:lastPrinted>2022-02-17T09:10:00Z</cp:lastPrinted>
  <dcterms:created xsi:type="dcterms:W3CDTF">2022-01-26T07:13:00Z</dcterms:created>
  <dcterms:modified xsi:type="dcterms:W3CDTF">2022-03-01T04:17:00Z</dcterms:modified>
</cp:coreProperties>
</file>